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7A0A" w:rsidP="008C7C75" w:rsidRDefault="002A4C0B" w14:paraId="2FC38510" w14:textId="77777777">
      <w:pPr>
        <w:pStyle w:val="Heading1"/>
        <w:spacing w:before="0"/>
        <w:ind w:right="399" w:hanging="478"/>
        <w:jc w:val="center"/>
      </w:pPr>
      <w:proofErr w:type="spellStart"/>
      <w:r>
        <w:rPr>
          <w:color w:val="232323"/>
          <w:u w:val="single" w:color="232323"/>
        </w:rPr>
        <w:t>Polasaí</w:t>
      </w:r>
      <w:proofErr w:type="spellEnd"/>
      <w:r>
        <w:rPr>
          <w:color w:val="232323"/>
          <w:spacing w:val="-6"/>
          <w:u w:val="single" w:color="232323"/>
        </w:rPr>
        <w:t xml:space="preserve"> </w:t>
      </w:r>
      <w:proofErr w:type="spellStart"/>
      <w:r>
        <w:rPr>
          <w:color w:val="232323"/>
          <w:u w:val="single" w:color="232323"/>
        </w:rPr>
        <w:t>agus</w:t>
      </w:r>
      <w:proofErr w:type="spellEnd"/>
      <w:r>
        <w:rPr>
          <w:color w:val="232323"/>
          <w:spacing w:val="-6"/>
          <w:u w:val="single" w:color="232323"/>
        </w:rPr>
        <w:t xml:space="preserve"> </w:t>
      </w:r>
      <w:proofErr w:type="spellStart"/>
      <w:r>
        <w:rPr>
          <w:color w:val="232323"/>
          <w:u w:val="single" w:color="232323"/>
        </w:rPr>
        <w:t>Nósanna</w:t>
      </w:r>
      <w:proofErr w:type="spellEnd"/>
      <w:r>
        <w:rPr>
          <w:color w:val="232323"/>
          <w:spacing w:val="-6"/>
          <w:u w:val="single" w:color="232323"/>
        </w:rPr>
        <w:t xml:space="preserve"> </w:t>
      </w:r>
      <w:proofErr w:type="spellStart"/>
      <w:r>
        <w:rPr>
          <w:color w:val="232323"/>
          <w:u w:val="single" w:color="232323"/>
        </w:rPr>
        <w:t>Imeachta</w:t>
      </w:r>
      <w:proofErr w:type="spellEnd"/>
      <w:r>
        <w:rPr>
          <w:color w:val="232323"/>
          <w:u w:val="single" w:color="232323"/>
        </w:rPr>
        <w:t>/Policies</w:t>
      </w:r>
      <w:r>
        <w:rPr>
          <w:color w:val="232323"/>
          <w:spacing w:val="-6"/>
          <w:u w:val="single" w:color="232323"/>
        </w:rPr>
        <w:t xml:space="preserve"> </w:t>
      </w:r>
      <w:r>
        <w:rPr>
          <w:color w:val="232323"/>
          <w:u w:val="single" w:color="232323"/>
        </w:rPr>
        <w:t>and</w:t>
      </w:r>
      <w:r>
        <w:rPr>
          <w:color w:val="232323"/>
          <w:spacing w:val="-6"/>
          <w:u w:val="single" w:color="232323"/>
        </w:rPr>
        <w:t xml:space="preserve"> </w:t>
      </w:r>
      <w:r>
        <w:rPr>
          <w:color w:val="232323"/>
          <w:spacing w:val="-2"/>
          <w:u w:val="single" w:color="232323"/>
        </w:rPr>
        <w:t>Procedures</w:t>
      </w:r>
    </w:p>
    <w:p w:rsidR="00BE7A0A" w:rsidRDefault="00BE7A0A" w14:paraId="7AD474A0" w14:textId="77777777">
      <w:pPr>
        <w:pStyle w:val="BodyText"/>
        <w:rPr>
          <w:b/>
          <w:sz w:val="20"/>
        </w:rPr>
      </w:pPr>
    </w:p>
    <w:p w:rsidR="00BE7A0A" w:rsidRDefault="00BE7A0A" w14:paraId="438B18B5" w14:textId="77777777">
      <w:pPr>
        <w:pStyle w:val="BodyText"/>
        <w:spacing w:before="50"/>
        <w:rPr>
          <w:b/>
          <w:sz w:val="20"/>
        </w:rPr>
      </w:pPr>
    </w:p>
    <w:tbl>
      <w:tblPr>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72"/>
        <w:gridCol w:w="5694"/>
      </w:tblGrid>
      <w:tr w:rsidR="00BE7A0A" w:rsidTr="4E774DAF" w14:paraId="4F76F408" w14:textId="77777777">
        <w:trPr>
          <w:trHeight w:val="282"/>
        </w:trPr>
        <w:tc>
          <w:tcPr>
            <w:tcW w:w="1472" w:type="dxa"/>
            <w:shd w:val="clear" w:color="auto" w:fill="A80050"/>
          </w:tcPr>
          <w:p w:rsidR="00BE7A0A" w:rsidP="4E774DAF" w:rsidRDefault="002A4C0B" w14:paraId="4A3FB7E3" w14:textId="77777777">
            <w:pPr>
              <w:pStyle w:val="TableParagraph"/>
              <w:spacing w:line="263" w:lineRule="exact"/>
              <w:rPr>
                <w:b/>
                <w:bCs/>
              </w:rPr>
            </w:pPr>
            <w:r w:rsidRPr="4E774DAF">
              <w:rPr>
                <w:b/>
                <w:bCs/>
                <w:color w:val="FFFFFF"/>
                <w:spacing w:val="-4"/>
              </w:rPr>
              <w:t>Code</w:t>
            </w:r>
          </w:p>
        </w:tc>
        <w:tc>
          <w:tcPr>
            <w:tcW w:w="5694" w:type="dxa"/>
          </w:tcPr>
          <w:p w:rsidR="00BE7A0A" w:rsidRDefault="002A4C0B" w14:paraId="097E5B08" w14:textId="0E4EC815">
            <w:pPr>
              <w:pStyle w:val="TableParagraph"/>
              <w:spacing w:line="263" w:lineRule="exact"/>
            </w:pPr>
            <w:r>
              <w:rPr>
                <w:spacing w:val="-2"/>
              </w:rPr>
              <w:t>QA</w:t>
            </w:r>
            <w:r w:rsidR="00C33494">
              <w:rPr>
                <w:spacing w:val="-2"/>
              </w:rPr>
              <w:t>822</w:t>
            </w:r>
          </w:p>
        </w:tc>
      </w:tr>
      <w:tr w:rsidR="00BE7A0A" w:rsidTr="4E774DAF" w14:paraId="6F9CF2DD" w14:textId="77777777">
        <w:trPr>
          <w:trHeight w:val="268"/>
        </w:trPr>
        <w:tc>
          <w:tcPr>
            <w:tcW w:w="1472" w:type="dxa"/>
            <w:shd w:val="clear" w:color="auto" w:fill="A80050"/>
          </w:tcPr>
          <w:p w:rsidR="00BE7A0A" w:rsidP="4E774DAF" w:rsidRDefault="002A4C0B" w14:paraId="217CC49A" w14:textId="77777777">
            <w:pPr>
              <w:pStyle w:val="TableParagraph"/>
              <w:spacing w:line="248" w:lineRule="exact"/>
              <w:rPr>
                <w:b/>
                <w:bCs/>
              </w:rPr>
            </w:pPr>
            <w:r w:rsidRPr="4E774DAF">
              <w:rPr>
                <w:b/>
                <w:bCs/>
                <w:color w:val="FFFFFF"/>
                <w:spacing w:val="-2"/>
              </w:rPr>
              <w:t>Title</w:t>
            </w:r>
          </w:p>
        </w:tc>
        <w:tc>
          <w:tcPr>
            <w:tcW w:w="5694" w:type="dxa"/>
          </w:tcPr>
          <w:p w:rsidR="00BE7A0A" w:rsidRDefault="00C33494" w14:paraId="4A8F1EC9" w14:textId="1913DD62">
            <w:pPr>
              <w:pStyle w:val="TableParagraph"/>
              <w:spacing w:line="248" w:lineRule="exact"/>
            </w:pPr>
            <w:r>
              <w:t>Accessing the Library</w:t>
            </w:r>
            <w:r w:rsidR="002A104C">
              <w:t xml:space="preserve"> </w:t>
            </w:r>
          </w:p>
        </w:tc>
      </w:tr>
      <w:tr w:rsidR="00BE7A0A" w:rsidTr="4E774DAF" w14:paraId="0247FBFC" w14:textId="77777777">
        <w:trPr>
          <w:trHeight w:val="268"/>
        </w:trPr>
        <w:tc>
          <w:tcPr>
            <w:tcW w:w="1472" w:type="dxa"/>
            <w:shd w:val="clear" w:color="auto" w:fill="A80050"/>
          </w:tcPr>
          <w:p w:rsidR="00BE7A0A" w:rsidP="4E774DAF" w:rsidRDefault="002A4C0B" w14:paraId="731DED10" w14:textId="77777777">
            <w:pPr>
              <w:pStyle w:val="TableParagraph"/>
              <w:spacing w:line="248" w:lineRule="exact"/>
              <w:rPr>
                <w:b/>
                <w:bCs/>
              </w:rPr>
            </w:pPr>
            <w:r w:rsidRPr="4E774DAF">
              <w:rPr>
                <w:b/>
                <w:bCs/>
                <w:color w:val="FFFFFF"/>
              </w:rPr>
              <w:t>Policy</w:t>
            </w:r>
            <w:r w:rsidRPr="4E774DAF">
              <w:rPr>
                <w:b/>
                <w:bCs/>
                <w:color w:val="FFFFFF"/>
                <w:spacing w:val="-5"/>
              </w:rPr>
              <w:t xml:space="preserve"> </w:t>
            </w:r>
            <w:r w:rsidRPr="4E774DAF">
              <w:rPr>
                <w:b/>
                <w:bCs/>
                <w:color w:val="FFFFFF"/>
                <w:spacing w:val="-2"/>
              </w:rPr>
              <w:t>Owner</w:t>
            </w:r>
          </w:p>
        </w:tc>
        <w:tc>
          <w:tcPr>
            <w:tcW w:w="5694" w:type="dxa"/>
          </w:tcPr>
          <w:p w:rsidR="00BE7A0A" w:rsidRDefault="00FE3A5E" w14:paraId="5E1C647D" w14:textId="35BD3463">
            <w:pPr>
              <w:pStyle w:val="TableParagraph"/>
              <w:spacing w:line="248" w:lineRule="exact"/>
            </w:pPr>
            <w:r>
              <w:t xml:space="preserve">Head of </w:t>
            </w:r>
            <w:r w:rsidR="002A104C">
              <w:t>Learning, User Support and Engagement</w:t>
            </w:r>
            <w:r>
              <w:t>, Library</w:t>
            </w:r>
          </w:p>
        </w:tc>
      </w:tr>
      <w:tr w:rsidR="00BE7A0A" w:rsidTr="4E774DAF" w14:paraId="0815338C" w14:textId="77777777">
        <w:trPr>
          <w:trHeight w:val="268"/>
        </w:trPr>
        <w:tc>
          <w:tcPr>
            <w:tcW w:w="1472" w:type="dxa"/>
            <w:shd w:val="clear" w:color="auto" w:fill="A80050"/>
          </w:tcPr>
          <w:p w:rsidR="00BE7A0A" w:rsidP="4E774DAF" w:rsidRDefault="002A4C0B" w14:paraId="1E9AAD98" w14:textId="77777777">
            <w:pPr>
              <w:pStyle w:val="TableParagraph"/>
              <w:spacing w:line="248" w:lineRule="exact"/>
              <w:rPr>
                <w:b/>
                <w:bCs/>
              </w:rPr>
            </w:pPr>
            <w:r w:rsidRPr="4E774DAF">
              <w:rPr>
                <w:b/>
                <w:bCs/>
                <w:color w:val="FFFFFF"/>
                <w:spacing w:val="-4"/>
              </w:rPr>
              <w:t>Date</w:t>
            </w:r>
          </w:p>
        </w:tc>
        <w:tc>
          <w:tcPr>
            <w:tcW w:w="5694" w:type="dxa"/>
          </w:tcPr>
          <w:p w:rsidR="00BE7A0A" w:rsidRDefault="00FE5B59" w14:paraId="2F0258CB" w14:textId="2ED0BA20">
            <w:pPr>
              <w:pStyle w:val="TableParagraph"/>
              <w:spacing w:line="248" w:lineRule="exact"/>
            </w:pPr>
            <w:r>
              <w:t>11</w:t>
            </w:r>
            <w:r w:rsidR="00FE3A5E">
              <w:t xml:space="preserve"> March 2025</w:t>
            </w:r>
          </w:p>
        </w:tc>
      </w:tr>
      <w:tr w:rsidR="00BE7A0A" w:rsidTr="4E774DAF" w14:paraId="2764A45C" w14:textId="77777777">
        <w:trPr>
          <w:trHeight w:val="268"/>
        </w:trPr>
        <w:tc>
          <w:tcPr>
            <w:tcW w:w="1472" w:type="dxa"/>
            <w:shd w:val="clear" w:color="auto" w:fill="A80050"/>
          </w:tcPr>
          <w:p w:rsidR="00BE7A0A" w:rsidP="4E774DAF" w:rsidRDefault="002A4C0B" w14:paraId="3067467F" w14:textId="77777777">
            <w:pPr>
              <w:pStyle w:val="TableParagraph"/>
              <w:spacing w:line="248" w:lineRule="exact"/>
              <w:rPr>
                <w:b/>
                <w:bCs/>
              </w:rPr>
            </w:pPr>
            <w:r w:rsidRPr="4E774DAF">
              <w:rPr>
                <w:b/>
                <w:bCs/>
                <w:color w:val="FFFFFF"/>
              </w:rPr>
              <w:t>Approved</w:t>
            </w:r>
            <w:r w:rsidRPr="4E774DAF">
              <w:rPr>
                <w:b/>
                <w:bCs/>
                <w:color w:val="FFFFFF"/>
                <w:spacing w:val="-6"/>
              </w:rPr>
              <w:t xml:space="preserve"> </w:t>
            </w:r>
            <w:r w:rsidRPr="4E774DAF">
              <w:rPr>
                <w:b/>
                <w:bCs/>
                <w:color w:val="FFFFFF"/>
                <w:spacing w:val="-5"/>
              </w:rPr>
              <w:t>By</w:t>
            </w:r>
          </w:p>
        </w:tc>
        <w:tc>
          <w:tcPr>
            <w:tcW w:w="5694" w:type="dxa"/>
          </w:tcPr>
          <w:p w:rsidR="00BE7A0A" w:rsidRDefault="00FE3A5E" w14:paraId="0508384D" w14:textId="37A3DDF2">
            <w:pPr>
              <w:pStyle w:val="TableParagraph"/>
              <w:spacing w:line="248" w:lineRule="exact"/>
            </w:pPr>
            <w:r>
              <w:t>Library Strategy Committee</w:t>
            </w:r>
          </w:p>
        </w:tc>
      </w:tr>
    </w:tbl>
    <w:p w:rsidR="00BE7A0A" w:rsidRDefault="002A4C0B" w14:paraId="5B0234B6" w14:textId="77777777">
      <w:pPr>
        <w:pStyle w:val="ListParagraph"/>
        <w:numPr>
          <w:ilvl w:val="0"/>
          <w:numId w:val="4"/>
        </w:numPr>
        <w:tabs>
          <w:tab w:val="left" w:pos="840"/>
        </w:tabs>
        <w:spacing w:before="268"/>
        <w:ind w:hanging="720"/>
        <w:rPr>
          <w:b/>
        </w:rPr>
      </w:pPr>
      <w:r>
        <w:rPr>
          <w:b/>
          <w:spacing w:val="-2"/>
        </w:rPr>
        <w:t>Purpose</w:t>
      </w:r>
    </w:p>
    <w:p w:rsidRPr="002E1FD2" w:rsidR="002E1FD2" w:rsidP="002E1FD2" w:rsidRDefault="002E1FD2" w14:paraId="3951CF13" w14:textId="6ED54859">
      <w:pPr>
        <w:pStyle w:val="Heading1"/>
        <w:tabs>
          <w:tab w:val="left" w:pos="840"/>
        </w:tabs>
        <w:spacing w:before="266"/>
        <w:ind w:left="120" w:firstLine="0"/>
      </w:pPr>
      <w:r w:rsidRPr="002E1FD2">
        <w:rPr>
          <w:b w:val="0"/>
          <w:bCs w:val="0"/>
          <w:spacing w:val="-9"/>
        </w:rPr>
        <w:t xml:space="preserve">This policy outlines the rules </w:t>
      </w:r>
      <w:r w:rsidR="00C33494">
        <w:rPr>
          <w:b w:val="0"/>
          <w:bCs w:val="0"/>
          <w:spacing w:val="-9"/>
        </w:rPr>
        <w:t xml:space="preserve">for access to the </w:t>
      </w:r>
      <w:proofErr w:type="gramStart"/>
      <w:r w:rsidR="00C33494">
        <w:rPr>
          <w:b w:val="0"/>
          <w:bCs w:val="0"/>
          <w:spacing w:val="-9"/>
        </w:rPr>
        <w:t>Library</w:t>
      </w:r>
      <w:proofErr w:type="gramEnd"/>
      <w:r w:rsidR="00C33494">
        <w:rPr>
          <w:b w:val="0"/>
          <w:bCs w:val="0"/>
          <w:spacing w:val="-9"/>
        </w:rPr>
        <w:t xml:space="preserve">. </w:t>
      </w:r>
    </w:p>
    <w:p w:rsidR="00BE7A0A" w:rsidP="00FE3A5E" w:rsidRDefault="002A4C0B" w14:paraId="41E5A6B9" w14:textId="08A4E780">
      <w:pPr>
        <w:pStyle w:val="Heading1"/>
        <w:numPr>
          <w:ilvl w:val="0"/>
          <w:numId w:val="4"/>
        </w:numPr>
        <w:tabs>
          <w:tab w:val="left" w:pos="840"/>
        </w:tabs>
        <w:spacing w:before="266"/>
        <w:ind w:hanging="720"/>
      </w:pPr>
      <w:r>
        <w:rPr>
          <w:spacing w:val="-2"/>
        </w:rPr>
        <w:t>Description</w:t>
      </w:r>
    </w:p>
    <w:p w:rsidR="00FE3A5E" w:rsidP="008C7C75" w:rsidRDefault="00FE3A5E" w14:paraId="07F95074" w14:textId="77777777">
      <w:pPr>
        <w:pStyle w:val="BodyText"/>
      </w:pPr>
    </w:p>
    <w:p w:rsidRPr="0035106D" w:rsidR="00BE7A0A" w:rsidRDefault="00883446" w14:paraId="2239D91B" w14:textId="5234D735">
      <w:pPr>
        <w:pStyle w:val="ListParagraph"/>
        <w:numPr>
          <w:ilvl w:val="1"/>
          <w:numId w:val="4"/>
        </w:numPr>
        <w:tabs>
          <w:tab w:val="left" w:pos="449"/>
        </w:tabs>
        <w:spacing w:before="1"/>
        <w:ind w:left="449" w:hanging="329"/>
      </w:pPr>
      <w:r>
        <w:rPr>
          <w:spacing w:val="-2"/>
        </w:rPr>
        <w:t xml:space="preserve">Access for Students </w:t>
      </w:r>
    </w:p>
    <w:p w:rsidR="0035106D" w:rsidP="008C7C75" w:rsidRDefault="0035106D" w14:paraId="5029FADE" w14:textId="77777777">
      <w:pPr>
        <w:pStyle w:val="ListParagraph"/>
        <w:tabs>
          <w:tab w:val="left" w:pos="449"/>
        </w:tabs>
        <w:ind w:left="449" w:firstLine="0"/>
      </w:pPr>
    </w:p>
    <w:p w:rsidR="0024422A" w:rsidP="3C442F32" w:rsidRDefault="0035106D" w14:paraId="2423A59D" w14:textId="69734C8B" w14:noSpellErr="1">
      <w:pPr>
        <w:pStyle w:val="ListParagraph"/>
        <w:tabs>
          <w:tab w:val="left" w:pos="449"/>
        </w:tabs>
        <w:spacing w:before="1"/>
        <w:ind w:left="120" w:hanging="0" w:firstLine="0"/>
        <w:rPr>
          <w:lang w:val="en-IE"/>
        </w:rPr>
      </w:pPr>
      <w:r w:rsidRPr="00883446" w:rsidR="00883446">
        <w:rPr>
          <w:lang w:val="en-IE"/>
        </w:rPr>
        <w:t xml:space="preserve">Registered students </w:t>
      </w:r>
      <w:r w:rsidRPr="00883446" w:rsidR="0023365B">
        <w:rPr>
          <w:lang w:val="en-IE"/>
        </w:rPr>
        <w:t>at</w:t>
      </w:r>
      <w:r w:rsidRPr="00883446" w:rsidR="00883446">
        <w:rPr>
          <w:lang w:val="en-IE"/>
        </w:rPr>
        <w:t xml:space="preserve"> the University </w:t>
      </w:r>
      <w:r w:rsidR="001A430A">
        <w:rPr>
          <w:lang w:val="en-IE"/>
        </w:rPr>
        <w:t xml:space="preserve">of Galway </w:t>
      </w:r>
      <w:r w:rsidRPr="00883446" w:rsidR="00883446">
        <w:rPr>
          <w:lang w:val="en-IE"/>
        </w:rPr>
        <w:t xml:space="preserve">are entitled to use the </w:t>
      </w:r>
      <w:r w:rsidRPr="00883446" w:rsidR="00883446">
        <w:rPr>
          <w:lang w:val="en-IE"/>
        </w:rPr>
        <w:t xml:space="preserve">Library</w:t>
      </w:r>
      <w:r w:rsidRPr="00883446" w:rsidR="00883446">
        <w:rPr>
          <w:lang w:val="en-IE"/>
        </w:rPr>
        <w:t xml:space="preserve">. </w:t>
      </w:r>
      <w:r w:rsidRPr="004A025B" w:rsidR="004A025B">
        <w:rPr>
          <w:lang w:val="en-IE"/>
        </w:rPr>
        <w:t xml:space="preserve">Each registered student is issued a Student ID card, which also serves as their Library card. </w:t>
      </w:r>
      <w:r w:rsidRPr="00883446" w:rsidR="00883446">
        <w:rPr>
          <w:lang w:val="en-IE"/>
        </w:rPr>
        <w:t xml:space="preserve"> </w:t>
      </w:r>
      <w:r w:rsidRPr="00E404AB" w:rsidR="00E404AB">
        <w:rPr>
          <w:lang w:val="en-IE"/>
        </w:rPr>
        <w:t xml:space="preserve">Access to the Library building is controlled </w:t>
      </w:r>
      <w:r w:rsidR="005669A9">
        <w:rPr>
          <w:lang w:val="en-IE"/>
        </w:rPr>
        <w:t>by</w:t>
      </w:r>
      <w:r w:rsidRPr="00E404AB" w:rsidR="00E404AB">
        <w:rPr>
          <w:lang w:val="en-IE"/>
        </w:rPr>
        <w:t xml:space="preserve"> access gates, </w:t>
      </w:r>
      <w:r w:rsidR="00706103">
        <w:rPr>
          <w:lang w:val="en-IE"/>
        </w:rPr>
        <w:t>therefore</w:t>
      </w:r>
      <w:r w:rsidRPr="00E404AB" w:rsidR="00E404AB">
        <w:rPr>
          <w:lang w:val="en-IE"/>
        </w:rPr>
        <w:t xml:space="preserve"> students must </w:t>
      </w:r>
      <w:r w:rsidR="00316B56">
        <w:rPr>
          <w:lang w:val="en-IE"/>
        </w:rPr>
        <w:t>swipe</w:t>
      </w:r>
      <w:r w:rsidRPr="00E404AB" w:rsidR="00E404AB">
        <w:rPr>
          <w:lang w:val="en-IE"/>
        </w:rPr>
        <w:t xml:space="preserve"> their current student card to enter. If a student forgets their card, they may obtain a one-day temporary access card, available once per semester for a fee of €2.00 at the entrance desk </w:t>
      </w:r>
      <w:r w:rsidRPr="00883446" w:rsidR="00883446">
        <w:rPr>
          <w:lang w:val="en-IE"/>
        </w:rPr>
        <w:t xml:space="preserve">of the Hardiman Building. </w:t>
      </w:r>
      <w:r w:rsidRPr="007D383D" w:rsidR="007D383D">
        <w:rPr>
          <w:lang w:val="en-IE"/>
        </w:rPr>
        <w:t xml:space="preserve">Students on a Leave of Absence are not entitled to use the </w:t>
      </w:r>
      <w:r w:rsidRPr="007D383D" w:rsidR="007D383D">
        <w:rPr>
          <w:lang w:val="en-IE"/>
        </w:rPr>
        <w:t xml:space="preserve">Library's</w:t>
      </w:r>
      <w:r w:rsidRPr="007D383D" w:rsidR="007D383D">
        <w:rPr>
          <w:lang w:val="en-IE"/>
        </w:rPr>
        <w:t xml:space="preserve"> facilities and services. Please refer to the </w:t>
      </w:r>
      <w:hyperlink w:history="1" r:id="R1b7752bfb60944d2">
        <w:r w:rsidRPr="00E023C5" w:rsidR="007D383D">
          <w:rPr>
            <w:rStyle w:val="Hyperlink"/>
            <w:lang w:val="en-IE"/>
          </w:rPr>
          <w:t>University's Student Leave of Absence Policy</w:t>
        </w:r>
      </w:hyperlink>
      <w:r w:rsidRPr="007D383D" w:rsidR="007D383D">
        <w:rPr>
          <w:lang w:val="en-IE"/>
        </w:rPr>
        <w:t xml:space="preserve"> for more information.</w:t>
      </w:r>
    </w:p>
    <w:p w:rsidR="0023365B" w:rsidP="0035106D" w:rsidRDefault="0023365B" w14:paraId="1FA44542" w14:textId="77777777">
      <w:pPr>
        <w:pStyle w:val="ListParagraph"/>
        <w:tabs>
          <w:tab w:val="left" w:pos="449"/>
        </w:tabs>
        <w:spacing w:before="1"/>
        <w:ind w:left="120"/>
        <w:rPr>
          <w:lang w:val="en-IE"/>
        </w:rPr>
      </w:pPr>
    </w:p>
    <w:p w:rsidR="0035106D" w:rsidP="00E57F57" w:rsidRDefault="00F2736B" w14:paraId="68F36336" w14:textId="57B2BA6B">
      <w:pPr>
        <w:pStyle w:val="ListParagraph"/>
        <w:numPr>
          <w:ilvl w:val="1"/>
          <w:numId w:val="4"/>
        </w:numPr>
        <w:tabs>
          <w:tab w:val="left" w:pos="449"/>
        </w:tabs>
        <w:spacing w:before="1"/>
        <w:rPr>
          <w:lang w:val="en-IE"/>
        </w:rPr>
      </w:pPr>
      <w:r>
        <w:rPr>
          <w:lang w:val="en-IE"/>
        </w:rPr>
        <w:t>Access for Staff</w:t>
      </w:r>
    </w:p>
    <w:p w:rsidR="007C18F6" w:rsidP="007C18F6" w:rsidRDefault="007C18F6" w14:paraId="4204FCB5" w14:textId="77777777">
      <w:pPr>
        <w:pStyle w:val="ListParagraph"/>
        <w:tabs>
          <w:tab w:val="left" w:pos="449"/>
        </w:tabs>
        <w:spacing w:before="1"/>
        <w:ind w:left="450" w:firstLine="0"/>
        <w:rPr>
          <w:lang w:val="en-IE"/>
        </w:rPr>
      </w:pPr>
    </w:p>
    <w:p w:rsidRPr="00833493" w:rsidR="00216509" w:rsidP="00833493" w:rsidRDefault="00371FF0" w14:paraId="71FB4AAE" w14:textId="06CFFF01">
      <w:pPr>
        <w:ind w:left="119"/>
        <w:jc w:val="both"/>
        <w:rPr>
          <w:lang w:val="en-IE"/>
        </w:rPr>
      </w:pPr>
      <w:r w:rsidRPr="00371FF0">
        <w:t xml:space="preserve">All staff </w:t>
      </w:r>
      <w:r>
        <w:t xml:space="preserve">of </w:t>
      </w:r>
      <w:r w:rsidRPr="00371FF0">
        <w:t xml:space="preserve">the University </w:t>
      </w:r>
      <w:r>
        <w:t xml:space="preserve">of Galway </w:t>
      </w:r>
      <w:r w:rsidRPr="00371FF0">
        <w:t xml:space="preserve">are entitled to use the </w:t>
      </w:r>
      <w:proofErr w:type="gramStart"/>
      <w:r w:rsidRPr="00371FF0">
        <w:t>Library</w:t>
      </w:r>
      <w:proofErr w:type="gramEnd"/>
      <w:r>
        <w:t xml:space="preserve">.  </w:t>
      </w:r>
      <w:r w:rsidR="0001341A">
        <w:t>S</w:t>
      </w:r>
      <w:r>
        <w:t xml:space="preserve">taff </w:t>
      </w:r>
      <w:r w:rsidR="0001341A">
        <w:t xml:space="preserve">members </w:t>
      </w:r>
      <w:r>
        <w:t xml:space="preserve">are issued a </w:t>
      </w:r>
      <w:r w:rsidR="00D85487">
        <w:t xml:space="preserve">staff card by </w:t>
      </w:r>
      <w:r w:rsidRPr="00371FF0">
        <w:t>Human Resources</w:t>
      </w:r>
      <w:r w:rsidR="00706103">
        <w:t>,</w:t>
      </w:r>
      <w:r w:rsidRPr="00371FF0">
        <w:t xml:space="preserve"> </w:t>
      </w:r>
      <w:r w:rsidR="00D85487">
        <w:t>which also serves as their Library card</w:t>
      </w:r>
      <w:r w:rsidRPr="00371FF0">
        <w:t xml:space="preserve">. </w:t>
      </w:r>
      <w:r w:rsidRPr="00E404AB" w:rsidR="00D85487">
        <w:rPr>
          <w:lang w:val="en-IE"/>
        </w:rPr>
        <w:t xml:space="preserve">Access to the Library building is controlled </w:t>
      </w:r>
      <w:r w:rsidR="00D85487">
        <w:rPr>
          <w:lang w:val="en-IE"/>
        </w:rPr>
        <w:t>by</w:t>
      </w:r>
      <w:r w:rsidRPr="00E404AB" w:rsidR="00D85487">
        <w:rPr>
          <w:lang w:val="en-IE"/>
        </w:rPr>
        <w:t xml:space="preserve"> access gates, </w:t>
      </w:r>
      <w:r w:rsidR="00706103">
        <w:rPr>
          <w:lang w:val="en-IE"/>
        </w:rPr>
        <w:t>therefore</w:t>
      </w:r>
      <w:r w:rsidRPr="00E404AB" w:rsidR="00D85487">
        <w:rPr>
          <w:lang w:val="en-IE"/>
        </w:rPr>
        <w:t xml:space="preserve"> </w:t>
      </w:r>
      <w:r w:rsidR="00D85487">
        <w:rPr>
          <w:lang w:val="en-IE"/>
        </w:rPr>
        <w:t>staff</w:t>
      </w:r>
      <w:r w:rsidRPr="00E404AB" w:rsidR="00D85487">
        <w:rPr>
          <w:lang w:val="en-IE"/>
        </w:rPr>
        <w:t xml:space="preserve"> must </w:t>
      </w:r>
      <w:r w:rsidR="00D85487">
        <w:rPr>
          <w:lang w:val="en-IE"/>
        </w:rPr>
        <w:t>swipe</w:t>
      </w:r>
      <w:r w:rsidRPr="00E404AB" w:rsidR="00D85487">
        <w:rPr>
          <w:lang w:val="en-IE"/>
        </w:rPr>
        <w:t xml:space="preserve"> their </w:t>
      </w:r>
      <w:r w:rsidR="00D85487">
        <w:rPr>
          <w:lang w:val="en-IE"/>
        </w:rPr>
        <w:t>staff</w:t>
      </w:r>
      <w:r w:rsidRPr="00E404AB" w:rsidR="00D85487">
        <w:rPr>
          <w:lang w:val="en-IE"/>
        </w:rPr>
        <w:t xml:space="preserve"> card to enter.</w:t>
      </w:r>
      <w:r w:rsidR="00D85487">
        <w:rPr>
          <w:lang w:val="en-IE"/>
        </w:rPr>
        <w:t xml:space="preserve"> </w:t>
      </w:r>
      <w:r w:rsidR="00721BDA">
        <w:rPr>
          <w:lang w:val="en-IE"/>
        </w:rPr>
        <w:t xml:space="preserve">When a staff member leaves the </w:t>
      </w:r>
      <w:r w:rsidR="00963D0E">
        <w:rPr>
          <w:lang w:val="en-IE"/>
        </w:rPr>
        <w:t>organisation,</w:t>
      </w:r>
      <w:r w:rsidR="00721BDA">
        <w:rPr>
          <w:lang w:val="en-IE"/>
        </w:rPr>
        <w:t xml:space="preserve"> </w:t>
      </w:r>
      <w:r w:rsidR="00616BF7">
        <w:rPr>
          <w:lang w:val="en-IE"/>
        </w:rPr>
        <w:t xml:space="preserve">they cease to have access to the Library, it is their responsibility to ensure all borrowed items are returned </w:t>
      </w:r>
      <w:r w:rsidR="009E7C01">
        <w:rPr>
          <w:lang w:val="en-IE"/>
        </w:rPr>
        <w:t>before their departure from</w:t>
      </w:r>
      <w:r w:rsidR="00616BF7">
        <w:rPr>
          <w:lang w:val="en-IE"/>
        </w:rPr>
        <w:t xml:space="preserve"> the University. </w:t>
      </w:r>
      <w:r w:rsidR="00963D0E">
        <w:rPr>
          <w:lang w:val="en-IE"/>
        </w:rPr>
        <w:t xml:space="preserve">  Retired staff </w:t>
      </w:r>
      <w:r w:rsidR="00EF7363">
        <w:rPr>
          <w:lang w:val="en-IE"/>
        </w:rPr>
        <w:t xml:space="preserve">may </w:t>
      </w:r>
      <w:r w:rsidR="00963D0E">
        <w:rPr>
          <w:lang w:val="en-IE"/>
        </w:rPr>
        <w:t>continue to have access to the Library</w:t>
      </w:r>
      <w:r w:rsidR="00A91FF5">
        <w:rPr>
          <w:lang w:val="en-IE"/>
        </w:rPr>
        <w:t xml:space="preserve"> when they retir</w:t>
      </w:r>
      <w:r w:rsidR="007F59E7">
        <w:rPr>
          <w:lang w:val="en-IE"/>
        </w:rPr>
        <w:t xml:space="preserve">e, </w:t>
      </w:r>
      <w:r w:rsidR="00833493">
        <w:rPr>
          <w:lang w:val="en-IE"/>
        </w:rPr>
        <w:t xml:space="preserve">for more information please refer to the </w:t>
      </w:r>
      <w:hyperlink w:history="1" r:id="rId11">
        <w:r w:rsidR="00EF7363">
          <w:rPr>
            <w:rStyle w:val="Hyperlink"/>
            <w:lang w:val="en-IE"/>
          </w:rPr>
          <w:t>R</w:t>
        </w:r>
        <w:r w:rsidRPr="00833493" w:rsidR="00833493">
          <w:rPr>
            <w:rStyle w:val="Hyperlink"/>
            <w:lang w:val="en-IE"/>
          </w:rPr>
          <w:t xml:space="preserve">etired </w:t>
        </w:r>
        <w:r w:rsidR="00EF7363">
          <w:rPr>
            <w:rStyle w:val="Hyperlink"/>
            <w:lang w:val="en-IE"/>
          </w:rPr>
          <w:t>S</w:t>
        </w:r>
        <w:r w:rsidRPr="00833493" w:rsidR="00833493">
          <w:rPr>
            <w:rStyle w:val="Hyperlink"/>
            <w:lang w:val="en-IE"/>
          </w:rPr>
          <w:t>taff policy</w:t>
        </w:r>
      </w:hyperlink>
      <w:r w:rsidR="00833493">
        <w:rPr>
          <w:lang w:val="en-IE"/>
        </w:rPr>
        <w:t xml:space="preserve">. </w:t>
      </w:r>
      <w:r w:rsidR="007F59E7">
        <w:rPr>
          <w:lang w:val="en-IE"/>
        </w:rPr>
        <w:t xml:space="preserve"> </w:t>
      </w:r>
    </w:p>
    <w:p w:rsidR="00616BF7" w:rsidP="007C18F6" w:rsidRDefault="00616BF7" w14:paraId="1B4270C9" w14:textId="77777777">
      <w:pPr>
        <w:ind w:left="119"/>
        <w:jc w:val="both"/>
      </w:pPr>
    </w:p>
    <w:p w:rsidR="00BE7A0A" w:rsidRDefault="00EE444D" w14:paraId="2E926643" w14:textId="5FD16A0F">
      <w:pPr>
        <w:pStyle w:val="ListParagraph"/>
        <w:numPr>
          <w:ilvl w:val="1"/>
          <w:numId w:val="4"/>
        </w:numPr>
        <w:tabs>
          <w:tab w:val="left" w:pos="449"/>
        </w:tabs>
        <w:ind w:left="449" w:hanging="329"/>
      </w:pPr>
      <w:r>
        <w:t>Access for Alumni</w:t>
      </w:r>
    </w:p>
    <w:p w:rsidR="006D3B93" w:rsidP="006D3B93" w:rsidRDefault="006D3B93" w14:paraId="6ECE914F" w14:textId="77777777">
      <w:pPr>
        <w:pStyle w:val="ListParagraph"/>
        <w:tabs>
          <w:tab w:val="left" w:pos="449"/>
        </w:tabs>
        <w:ind w:left="449" w:firstLine="0"/>
      </w:pPr>
    </w:p>
    <w:p w:rsidR="00E23117" w:rsidP="006D3B93" w:rsidRDefault="00B03BAA" w14:paraId="17804516" w14:textId="13B5F993" w14:noSpellErr="1">
      <w:pPr>
        <w:pStyle w:val="BodyText"/>
        <w:ind w:left="120"/>
        <w:rPr>
          <w:lang w:val="en-IE"/>
        </w:rPr>
      </w:pPr>
      <w:r w:rsidRPr="33E4D249" w:rsidR="00B03BAA">
        <w:rPr>
          <w:lang w:val="en-IE"/>
        </w:rPr>
        <w:t xml:space="preserve">All graduates of the University of Galway can apply to </w:t>
      </w:r>
      <w:r w:rsidRPr="33E4D249" w:rsidR="00E23117">
        <w:rPr>
          <w:lang w:val="en-IE"/>
        </w:rPr>
        <w:t>use the library as an external user.</w:t>
      </w:r>
      <w:r w:rsidRPr="33E4D249" w:rsidR="001E4E1D">
        <w:rPr>
          <w:lang w:val="en-IE"/>
        </w:rPr>
        <w:t xml:space="preserve">  </w:t>
      </w:r>
      <w:r w:rsidRPr="33E4D249" w:rsidR="00CB4893">
        <w:rPr>
          <w:lang w:val="en-IE"/>
        </w:rPr>
        <w:t>As e</w:t>
      </w:r>
      <w:r w:rsidRPr="33E4D249" w:rsidR="00E3065A">
        <w:rPr>
          <w:lang w:val="en-IE"/>
        </w:rPr>
        <w:t>xternal users</w:t>
      </w:r>
      <w:r w:rsidRPr="33E4D249" w:rsidR="00CB4893">
        <w:rPr>
          <w:lang w:val="en-IE"/>
        </w:rPr>
        <w:t xml:space="preserve">, graduates will </w:t>
      </w:r>
      <w:r w:rsidRPr="33E4D249" w:rsidR="00E3065A">
        <w:rPr>
          <w:lang w:val="en-IE"/>
        </w:rPr>
        <w:t>have access to open print collections, individual study spaces</w:t>
      </w:r>
      <w:r w:rsidRPr="33E4D249" w:rsidR="002A77C6">
        <w:rPr>
          <w:lang w:val="en-IE"/>
        </w:rPr>
        <w:t>,</w:t>
      </w:r>
      <w:r w:rsidRPr="33E4D249" w:rsidR="006B7CC1">
        <w:rPr>
          <w:lang w:val="en-IE"/>
        </w:rPr>
        <w:t xml:space="preserve"> </w:t>
      </w:r>
      <w:r w:rsidRPr="33E4D249" w:rsidR="006B7CC1">
        <w:rPr>
          <w:lang w:val="en-IE"/>
        </w:rPr>
        <w:t>printing</w:t>
      </w:r>
      <w:r w:rsidRPr="33E4D249" w:rsidR="006B7CC1">
        <w:rPr>
          <w:lang w:val="en-IE"/>
        </w:rPr>
        <w:t xml:space="preserve"> and guest Wi-Fi access</w:t>
      </w:r>
      <w:r w:rsidRPr="33E4D249" w:rsidR="006B7CC1">
        <w:rPr>
          <w:lang w:val="en-IE"/>
        </w:rPr>
        <w:t xml:space="preserve">.  </w:t>
      </w:r>
      <w:r w:rsidRPr="33E4D249" w:rsidR="001E20F3">
        <w:rPr>
          <w:lang w:val="en-IE"/>
        </w:rPr>
        <w:t>To join the library as an external user</w:t>
      </w:r>
      <w:r w:rsidRPr="33E4D249" w:rsidR="00596CE5">
        <w:rPr>
          <w:lang w:val="en-IE"/>
        </w:rPr>
        <w:t xml:space="preserve">, </w:t>
      </w:r>
      <w:r w:rsidRPr="33E4D249" w:rsidR="00CA37F5">
        <w:rPr>
          <w:lang w:val="en-IE"/>
        </w:rPr>
        <w:t xml:space="preserve">graduates </w:t>
      </w:r>
      <w:r w:rsidRPr="33E4D249" w:rsidR="00596CE5">
        <w:rPr>
          <w:lang w:val="en-IE"/>
        </w:rPr>
        <w:t xml:space="preserve">must </w:t>
      </w:r>
      <w:r w:rsidRPr="33E4D249" w:rsidR="00CA37F5">
        <w:rPr>
          <w:lang w:val="en-IE"/>
        </w:rPr>
        <w:t xml:space="preserve">complete the </w:t>
      </w:r>
      <w:hyperlink r:id="R8ba9288345784390">
        <w:r w:rsidRPr="33E4D249" w:rsidR="00BA4779">
          <w:rPr>
            <w:rStyle w:val="Hyperlink"/>
            <w:lang w:val="en-IE"/>
          </w:rPr>
          <w:t>Library Membership Form</w:t>
        </w:r>
      </w:hyperlink>
      <w:r w:rsidRPr="33E4D249" w:rsidR="00BA4779">
        <w:rPr>
          <w:lang w:val="en-IE"/>
        </w:rPr>
        <w:t xml:space="preserve"> and </w:t>
      </w:r>
      <w:r w:rsidRPr="33E4D249" w:rsidR="00CA37F5">
        <w:rPr>
          <w:lang w:val="en-IE"/>
        </w:rPr>
        <w:t>provide proof of graduation</w:t>
      </w:r>
      <w:r w:rsidRPr="33E4D249" w:rsidR="00CF2F4F">
        <w:rPr>
          <w:lang w:val="en-IE"/>
        </w:rPr>
        <w:t xml:space="preserve">.  </w:t>
      </w:r>
      <w:r w:rsidRPr="33E4D249" w:rsidR="00E66CEA">
        <w:rPr>
          <w:lang w:val="en-IE"/>
        </w:rPr>
        <w:t xml:space="preserve">Access to the Library building is controlled </w:t>
      </w:r>
      <w:r w:rsidRPr="33E4D249" w:rsidR="00E66CEA">
        <w:rPr>
          <w:lang w:val="en-IE"/>
        </w:rPr>
        <w:t>by</w:t>
      </w:r>
      <w:r w:rsidRPr="33E4D249" w:rsidR="00E66CEA">
        <w:rPr>
          <w:lang w:val="en-IE"/>
        </w:rPr>
        <w:t xml:space="preserve"> access gates, </w:t>
      </w:r>
      <w:r w:rsidRPr="33E4D249" w:rsidR="00E66CEA">
        <w:rPr>
          <w:lang w:val="en-IE"/>
        </w:rPr>
        <w:t>therefore</w:t>
      </w:r>
      <w:r w:rsidRPr="33E4D249" w:rsidR="00E66CEA">
        <w:rPr>
          <w:lang w:val="en-IE"/>
        </w:rPr>
        <w:t xml:space="preserve"> </w:t>
      </w:r>
      <w:r w:rsidRPr="33E4D249" w:rsidR="00E66CEA">
        <w:rPr>
          <w:lang w:val="en-IE"/>
        </w:rPr>
        <w:t>a</w:t>
      </w:r>
      <w:r w:rsidRPr="33E4D249" w:rsidR="00F86D1C">
        <w:rPr>
          <w:lang w:val="en-IE"/>
        </w:rPr>
        <w:t>lumni members</w:t>
      </w:r>
      <w:r w:rsidRPr="33E4D249" w:rsidR="00E66CEA">
        <w:rPr>
          <w:lang w:val="en-IE"/>
        </w:rPr>
        <w:t xml:space="preserve"> must </w:t>
      </w:r>
      <w:r w:rsidRPr="33E4D249" w:rsidR="00E66CEA">
        <w:rPr>
          <w:lang w:val="en-IE"/>
        </w:rPr>
        <w:t>swipe</w:t>
      </w:r>
      <w:r w:rsidRPr="33E4D249" w:rsidR="00E66CEA">
        <w:rPr>
          <w:lang w:val="en-IE"/>
        </w:rPr>
        <w:t xml:space="preserve"> their </w:t>
      </w:r>
      <w:r w:rsidRPr="33E4D249" w:rsidR="00F86D1C">
        <w:rPr>
          <w:lang w:val="en-IE"/>
        </w:rPr>
        <w:t>ID</w:t>
      </w:r>
      <w:r w:rsidRPr="33E4D249" w:rsidR="00E66CEA">
        <w:rPr>
          <w:lang w:val="en-IE"/>
        </w:rPr>
        <w:t xml:space="preserve"> card to enter. </w:t>
      </w:r>
      <w:r w:rsidRPr="33E4D249" w:rsidR="00F86D1C">
        <w:rPr>
          <w:lang w:val="en-IE"/>
        </w:rPr>
        <w:t xml:space="preserve"> </w:t>
      </w:r>
      <w:r w:rsidRPr="33E4D249" w:rsidR="00191E14">
        <w:rPr>
          <w:lang w:val="en-IE"/>
        </w:rPr>
        <w:t xml:space="preserve">A €5 fee is </w:t>
      </w:r>
      <w:r w:rsidRPr="33E4D249" w:rsidR="00191E14">
        <w:rPr>
          <w:lang w:val="en-IE"/>
        </w:rPr>
        <w:t>required</w:t>
      </w:r>
      <w:r w:rsidRPr="33E4D249" w:rsidR="00191E14">
        <w:rPr>
          <w:lang w:val="en-IE"/>
        </w:rPr>
        <w:t xml:space="preserve"> for issuing a membership card.</w:t>
      </w:r>
      <w:r w:rsidRPr="33E4D249" w:rsidR="00596CE5">
        <w:rPr>
          <w:lang w:val="en-IE"/>
        </w:rPr>
        <w:t xml:space="preserve"> </w:t>
      </w:r>
      <w:r w:rsidRPr="33E4D249" w:rsidR="00F927EE">
        <w:rPr>
          <w:lang w:val="en-IE"/>
        </w:rPr>
        <w:t xml:space="preserve"> </w:t>
      </w:r>
      <w:r w:rsidRPr="33E4D249" w:rsidR="008A1A09">
        <w:rPr>
          <w:lang w:val="en-IE"/>
        </w:rPr>
        <w:t>I</w:t>
      </w:r>
      <w:r w:rsidRPr="33E4D249" w:rsidR="00F86D1C">
        <w:rPr>
          <w:lang w:val="en-IE"/>
        </w:rPr>
        <w:t>f t</w:t>
      </w:r>
      <w:r w:rsidRPr="33E4D249" w:rsidR="008A1A09">
        <w:rPr>
          <w:lang w:val="en-IE"/>
        </w:rPr>
        <w:t xml:space="preserve">he applicant wishes to borrow materials, an </w:t>
      </w:r>
      <w:r w:rsidRPr="33E4D249" w:rsidR="008A1A09">
        <w:rPr>
          <w:lang w:val="en-IE"/>
        </w:rPr>
        <w:t>additional</w:t>
      </w:r>
      <w:r w:rsidRPr="33E4D249" w:rsidR="008A1A09">
        <w:rPr>
          <w:lang w:val="en-IE"/>
        </w:rPr>
        <w:t xml:space="preserve"> charge applies. For more information, please visit </w:t>
      </w:r>
      <w:r w:rsidRPr="33E4D249" w:rsidR="008A1A09">
        <w:rPr>
          <w:lang w:val="en-IE"/>
        </w:rPr>
        <w:t>our</w:t>
      </w:r>
      <w:r w:rsidRPr="33E4D249" w:rsidR="008A1A09">
        <w:rPr>
          <w:lang w:val="en-IE"/>
        </w:rPr>
        <w:t xml:space="preserve"> </w:t>
      </w:r>
      <w:hyperlink r:id="R4f211b2e67ed4c2c">
        <w:r w:rsidRPr="33E4D249" w:rsidR="008A1A09">
          <w:rPr>
            <w:rStyle w:val="Hyperlink"/>
            <w:lang w:val="en-IE"/>
          </w:rPr>
          <w:t>website</w:t>
        </w:r>
      </w:hyperlink>
      <w:r w:rsidRPr="33E4D249" w:rsidR="008A1A09">
        <w:rPr>
          <w:lang w:val="en-IE"/>
        </w:rPr>
        <w:t>.</w:t>
      </w:r>
      <w:r w:rsidRPr="33E4D249" w:rsidR="00596CE5">
        <w:rPr>
          <w:lang w:val="en-IE"/>
        </w:rPr>
        <w:t xml:space="preserve"> </w:t>
      </w:r>
    </w:p>
    <w:p w:rsidR="008A1A09" w:rsidP="006D3B93" w:rsidRDefault="008A1A09" w14:paraId="1D89E35F" w14:textId="77777777">
      <w:pPr>
        <w:pStyle w:val="BodyText"/>
        <w:ind w:left="120"/>
        <w:rPr>
          <w:lang w:val="en-IE"/>
        </w:rPr>
      </w:pPr>
    </w:p>
    <w:p w:rsidR="001F545C" w:rsidP="006D3B93" w:rsidRDefault="00ED7F2E" w14:paraId="4B50BF32" w14:textId="6F8D2BD2">
      <w:pPr>
        <w:pStyle w:val="BodyText"/>
        <w:ind w:left="120"/>
        <w:rPr>
          <w:lang w:val="en-IE"/>
        </w:rPr>
      </w:pPr>
      <w:r w:rsidRPr="00ED7F2E">
        <w:rPr>
          <w:lang w:val="en-IE"/>
        </w:rPr>
        <w:t>Please note alumni members do not have access to</w:t>
      </w:r>
      <w:r w:rsidR="001F545C">
        <w:rPr>
          <w:lang w:val="en-IE"/>
        </w:rPr>
        <w:t xml:space="preserve"> the following:</w:t>
      </w:r>
    </w:p>
    <w:p w:rsidR="002A52FD" w:rsidP="012C2E91" w:rsidRDefault="00C0684A" w14:paraId="5676F2D1" w14:textId="2393B9E1" w14:noSpellErr="1">
      <w:pPr>
        <w:pStyle w:val="BodyText"/>
        <w:numPr>
          <w:ilvl w:val="0"/>
          <w:numId w:val="14"/>
        </w:numPr>
        <w:rPr>
          <w:lang w:val="en-US"/>
        </w:rPr>
      </w:pPr>
      <w:r w:rsidRPr="012C2E91" w:rsidR="00C0684A">
        <w:rPr>
          <w:lang w:val="en-US"/>
        </w:rPr>
        <w:t>Off campus access to t</w:t>
      </w:r>
      <w:r w:rsidRPr="012C2E91" w:rsidR="00ED7F2E">
        <w:rPr>
          <w:lang w:val="en-US"/>
        </w:rPr>
        <w:t>he library’s electronic resources, including eBooks, databases, and e-journals</w:t>
      </w:r>
      <w:r w:rsidRPr="012C2E91" w:rsidR="006F3260">
        <w:rPr>
          <w:lang w:val="en-US"/>
        </w:rPr>
        <w:t>*</w:t>
      </w:r>
      <w:r w:rsidRPr="012C2E91" w:rsidR="00ED7F2E">
        <w:rPr>
          <w:lang w:val="en-US"/>
        </w:rPr>
        <w:t>.</w:t>
      </w:r>
      <w:r w:rsidRPr="012C2E91" w:rsidR="001F545C">
        <w:rPr>
          <w:lang w:val="en-US"/>
        </w:rPr>
        <w:t xml:space="preserve">  </w:t>
      </w:r>
    </w:p>
    <w:p w:rsidR="006D3B93" w:rsidP="002A52FD" w:rsidRDefault="002A52FD" w14:paraId="66F6D9C2" w14:textId="6905EC2A">
      <w:pPr>
        <w:pStyle w:val="BodyText"/>
        <w:numPr>
          <w:ilvl w:val="0"/>
          <w:numId w:val="14"/>
        </w:numPr>
        <w:rPr>
          <w:lang w:val="en-IE"/>
        </w:rPr>
      </w:pPr>
      <w:r>
        <w:rPr>
          <w:lang w:val="en-IE"/>
        </w:rPr>
        <w:t>T</w:t>
      </w:r>
      <w:r w:rsidR="001F545C">
        <w:rPr>
          <w:lang w:val="en-IE"/>
        </w:rPr>
        <w:t xml:space="preserve">he </w:t>
      </w:r>
      <w:r>
        <w:rPr>
          <w:lang w:val="en-IE"/>
        </w:rPr>
        <w:t xml:space="preserve">Library’s </w:t>
      </w:r>
      <w:proofErr w:type="spellStart"/>
      <w:r w:rsidR="001F545C">
        <w:rPr>
          <w:lang w:val="en-IE"/>
        </w:rPr>
        <w:t>MakerSpace</w:t>
      </w:r>
      <w:proofErr w:type="spellEnd"/>
      <w:r w:rsidR="001F545C">
        <w:rPr>
          <w:lang w:val="en-IE"/>
        </w:rPr>
        <w:t xml:space="preserve">. </w:t>
      </w:r>
    </w:p>
    <w:p w:rsidR="00F927EE" w:rsidP="00F927EE" w:rsidRDefault="00F927EE" w14:paraId="76BD7E1C" w14:textId="77777777">
      <w:pPr>
        <w:pStyle w:val="BodyText"/>
        <w:ind w:left="840"/>
        <w:rPr>
          <w:lang w:val="en-IE"/>
        </w:rPr>
      </w:pPr>
    </w:p>
    <w:p w:rsidR="00F927EE" w:rsidP="00F927EE" w:rsidRDefault="00F927EE" w14:paraId="7D1330D3" w14:textId="0614216A">
      <w:pPr>
        <w:pStyle w:val="BodyText"/>
        <w:ind w:left="120"/>
        <w:rPr>
          <w:lang w:val="en-IE"/>
        </w:rPr>
      </w:pPr>
      <w:r>
        <w:rPr>
          <w:lang w:val="en-IE"/>
        </w:rPr>
        <w:t xml:space="preserve">Users are asked to renew their membership on a yearly basis. </w:t>
      </w:r>
    </w:p>
    <w:p w:rsidR="006F3260" w:rsidP="00F927EE" w:rsidRDefault="006F3260" w14:paraId="65CF5F5B" w14:textId="4C7A3E2F">
      <w:pPr>
        <w:pStyle w:val="BodyText"/>
        <w:ind w:left="120"/>
        <w:rPr>
          <w:lang w:val="en-IE"/>
        </w:rPr>
      </w:pPr>
      <w:r>
        <w:rPr>
          <w:lang w:val="en-IE"/>
        </w:rPr>
        <w:t>*One device is available within the library to access t</w:t>
      </w:r>
      <w:r w:rsidRPr="00ED7F2E">
        <w:rPr>
          <w:lang w:val="en-IE"/>
        </w:rPr>
        <w:t>he library’s electronic resources, including eBooks, databases, and e-journals</w:t>
      </w:r>
      <w:r>
        <w:rPr>
          <w:lang w:val="en-IE"/>
        </w:rPr>
        <w:t>.</w:t>
      </w:r>
    </w:p>
    <w:p w:rsidR="006D3B93" w:rsidP="00152414" w:rsidRDefault="006D3B93" w14:paraId="24F430E1" w14:textId="77777777">
      <w:pPr>
        <w:tabs>
          <w:tab w:val="left" w:pos="449"/>
        </w:tabs>
      </w:pPr>
    </w:p>
    <w:p w:rsidR="006D3B93" w:rsidRDefault="001606E0" w14:paraId="684E264B" w14:textId="54EE3945">
      <w:pPr>
        <w:pStyle w:val="ListParagraph"/>
        <w:numPr>
          <w:ilvl w:val="1"/>
          <w:numId w:val="4"/>
        </w:numPr>
        <w:tabs>
          <w:tab w:val="left" w:pos="449"/>
        </w:tabs>
        <w:ind w:left="449" w:hanging="329"/>
      </w:pPr>
      <w:r>
        <w:lastRenderedPageBreak/>
        <w:t>Access for Visiting Academic Staff and Research Staff</w:t>
      </w:r>
    </w:p>
    <w:p w:rsidR="00265C15" w:rsidP="00265C15" w:rsidRDefault="00265C15" w14:paraId="72ED9A2B" w14:textId="77777777">
      <w:pPr>
        <w:pStyle w:val="ListParagraph"/>
        <w:tabs>
          <w:tab w:val="left" w:pos="449"/>
        </w:tabs>
        <w:ind w:left="449" w:firstLine="0"/>
      </w:pPr>
    </w:p>
    <w:p w:rsidR="00265C15" w:rsidP="00265C15" w:rsidRDefault="00265C15" w14:paraId="5625214A" w14:textId="77777777">
      <w:pPr>
        <w:pStyle w:val="BodyText"/>
        <w:ind w:left="120"/>
        <w:rPr>
          <w:lang w:val="en-IE"/>
        </w:rPr>
      </w:pPr>
      <w:r w:rsidRPr="000A7C78">
        <w:rPr>
          <w:lang w:val="en-IE"/>
        </w:rPr>
        <w:t xml:space="preserve">Visiting academic and research staff </w:t>
      </w:r>
      <w:r>
        <w:rPr>
          <w:lang w:val="en-IE"/>
        </w:rPr>
        <w:t>from affiliated organisations</w:t>
      </w:r>
      <w:r w:rsidRPr="000A7C78">
        <w:rPr>
          <w:lang w:val="en-IE"/>
        </w:rPr>
        <w:t xml:space="preserve"> with a sponsored research agreement or honorary appointment may request temporary access to the Library for the visitor. </w:t>
      </w:r>
      <w:r>
        <w:rPr>
          <w:lang w:val="en-IE"/>
        </w:rPr>
        <w:t xml:space="preserve"> To apply for such access applicants must complete the </w:t>
      </w:r>
      <w:hyperlink w:history="1" r:id="rId14">
        <w:r w:rsidRPr="00BA4779">
          <w:rPr>
            <w:rStyle w:val="Hyperlink"/>
            <w:lang w:val="en-IE"/>
          </w:rPr>
          <w:t>Library Membership Form</w:t>
        </w:r>
      </w:hyperlink>
      <w:r>
        <w:rPr>
          <w:lang w:val="en-IE"/>
        </w:rPr>
        <w:t xml:space="preserve"> one week prior to arrival. </w:t>
      </w:r>
    </w:p>
    <w:p w:rsidR="00265C15" w:rsidP="00265C15" w:rsidRDefault="00265C15" w14:paraId="697AFF54" w14:textId="77777777">
      <w:pPr>
        <w:pStyle w:val="BodyText"/>
        <w:ind w:left="120"/>
        <w:rPr>
          <w:lang w:val="en-IE"/>
        </w:rPr>
      </w:pPr>
    </w:p>
    <w:p w:rsidR="00265C15" w:rsidP="00265C15" w:rsidRDefault="00265C15" w14:paraId="2EA2257D" w14:textId="77777777">
      <w:pPr>
        <w:pStyle w:val="BodyText"/>
        <w:ind w:left="120"/>
        <w:rPr>
          <w:lang w:val="en-IE"/>
        </w:rPr>
      </w:pPr>
      <w:r w:rsidRPr="00ED7F2E">
        <w:rPr>
          <w:lang w:val="en-IE"/>
        </w:rPr>
        <w:t xml:space="preserve">Please note </w:t>
      </w:r>
      <w:r>
        <w:rPr>
          <w:lang w:val="en-IE"/>
        </w:rPr>
        <w:t xml:space="preserve">visitors will </w:t>
      </w:r>
      <w:r w:rsidRPr="00ED7F2E">
        <w:rPr>
          <w:lang w:val="en-IE"/>
        </w:rPr>
        <w:t>not have access to</w:t>
      </w:r>
      <w:r>
        <w:rPr>
          <w:lang w:val="en-IE"/>
        </w:rPr>
        <w:t xml:space="preserve"> the following:</w:t>
      </w:r>
    </w:p>
    <w:p w:rsidR="00265C15" w:rsidP="00265C15" w:rsidRDefault="00265C15" w14:paraId="1D84FC70" w14:textId="77777777">
      <w:pPr>
        <w:pStyle w:val="BodyText"/>
        <w:numPr>
          <w:ilvl w:val="0"/>
          <w:numId w:val="15"/>
        </w:numPr>
        <w:rPr>
          <w:lang w:val="en-IE"/>
        </w:rPr>
      </w:pPr>
      <w:r>
        <w:rPr>
          <w:lang w:val="en-IE"/>
        </w:rPr>
        <w:t>Off campus access to t</w:t>
      </w:r>
      <w:r w:rsidRPr="00ED7F2E">
        <w:rPr>
          <w:lang w:val="en-IE"/>
        </w:rPr>
        <w:t>he library’s electronic resources, including eBooks, databases, and e-journals</w:t>
      </w:r>
      <w:r>
        <w:rPr>
          <w:lang w:val="en-IE"/>
        </w:rPr>
        <w:t xml:space="preserve">*  </w:t>
      </w:r>
    </w:p>
    <w:p w:rsidR="00265C15" w:rsidP="00265C15" w:rsidRDefault="00265C15" w14:paraId="11D507DE" w14:textId="77777777">
      <w:pPr>
        <w:pStyle w:val="BodyText"/>
        <w:numPr>
          <w:ilvl w:val="0"/>
          <w:numId w:val="15"/>
        </w:numPr>
        <w:rPr>
          <w:lang w:val="en-IE"/>
        </w:rPr>
      </w:pPr>
      <w:r>
        <w:rPr>
          <w:lang w:val="en-IE"/>
        </w:rPr>
        <w:t xml:space="preserve">The Library’s </w:t>
      </w:r>
      <w:proofErr w:type="spellStart"/>
      <w:r>
        <w:rPr>
          <w:lang w:val="en-IE"/>
        </w:rPr>
        <w:t>MakerSpace</w:t>
      </w:r>
      <w:proofErr w:type="spellEnd"/>
      <w:r>
        <w:rPr>
          <w:lang w:val="en-IE"/>
        </w:rPr>
        <w:t xml:space="preserve">. </w:t>
      </w:r>
    </w:p>
    <w:p w:rsidR="00265C15" w:rsidP="00265C15" w:rsidRDefault="00265C15" w14:paraId="349B8573" w14:textId="77777777">
      <w:pPr>
        <w:pStyle w:val="BodyText"/>
        <w:ind w:left="120"/>
        <w:rPr>
          <w:lang w:val="en-IE"/>
        </w:rPr>
      </w:pPr>
    </w:p>
    <w:p w:rsidR="00265C15" w:rsidP="00265C15" w:rsidRDefault="00265C15" w14:paraId="4D5B504A" w14:textId="77777777">
      <w:pPr>
        <w:pStyle w:val="BodyText"/>
        <w:ind w:left="120"/>
        <w:rPr>
          <w:lang w:val="en-IE"/>
        </w:rPr>
      </w:pPr>
      <w:r>
        <w:rPr>
          <w:lang w:val="en-IE"/>
        </w:rPr>
        <w:t>*One device is available within the library to access t</w:t>
      </w:r>
      <w:r w:rsidRPr="00ED7F2E">
        <w:rPr>
          <w:lang w:val="en-IE"/>
        </w:rPr>
        <w:t>he library’s electronic resources, including eBooks, databases, and e-journals</w:t>
      </w:r>
      <w:r>
        <w:rPr>
          <w:lang w:val="en-IE"/>
        </w:rPr>
        <w:t>.</w:t>
      </w:r>
    </w:p>
    <w:p w:rsidR="00265C15" w:rsidP="00265C15" w:rsidRDefault="00265C15" w14:paraId="62E485D6" w14:textId="77777777">
      <w:pPr>
        <w:pStyle w:val="ListParagraph"/>
        <w:tabs>
          <w:tab w:val="left" w:pos="449"/>
        </w:tabs>
        <w:ind w:left="449" w:firstLine="0"/>
      </w:pPr>
    </w:p>
    <w:p w:rsidR="00265C15" w:rsidRDefault="00780B75" w14:paraId="15BFA8D1" w14:textId="2F0555C5">
      <w:pPr>
        <w:pStyle w:val="ListParagraph"/>
        <w:numPr>
          <w:ilvl w:val="1"/>
          <w:numId w:val="4"/>
        </w:numPr>
        <w:tabs>
          <w:tab w:val="left" w:pos="449"/>
        </w:tabs>
        <w:ind w:left="449" w:hanging="329"/>
      </w:pPr>
      <w:r>
        <w:t>External Membership</w:t>
      </w:r>
    </w:p>
    <w:p w:rsidR="00FE3A5E" w:rsidP="00FE3A5E" w:rsidRDefault="00FE3A5E" w14:paraId="1DBB354B" w14:textId="77777777">
      <w:pPr>
        <w:pStyle w:val="BodyText"/>
        <w:rPr>
          <w:lang w:val="en-IE"/>
        </w:rPr>
      </w:pPr>
    </w:p>
    <w:p w:rsidR="0088463A" w:rsidP="000A7C78" w:rsidRDefault="0046298C" w14:paraId="4612F454" w14:textId="3A5B1DA2" w14:noSpellErr="1">
      <w:pPr>
        <w:pStyle w:val="BodyText"/>
        <w:ind w:left="120"/>
        <w:rPr>
          <w:lang w:val="en-IE"/>
        </w:rPr>
      </w:pPr>
      <w:r w:rsidRPr="33E4D249" w:rsidR="0046298C">
        <w:rPr>
          <w:lang w:val="en-IE"/>
        </w:rPr>
        <w:t xml:space="preserve">External membership of the </w:t>
      </w:r>
      <w:r w:rsidRPr="33E4D249" w:rsidR="0046298C">
        <w:rPr>
          <w:lang w:val="en-IE"/>
        </w:rPr>
        <w:t>Library</w:t>
      </w:r>
      <w:r w:rsidRPr="33E4D249" w:rsidR="0046298C">
        <w:rPr>
          <w:lang w:val="en-IE"/>
        </w:rPr>
        <w:t xml:space="preserve"> is limited to individuals who have a specific higher level research requirement, a professional/regulatory advancement requirement to access the </w:t>
      </w:r>
      <w:r w:rsidRPr="33E4D249" w:rsidR="0046298C">
        <w:rPr>
          <w:lang w:val="en-IE"/>
        </w:rPr>
        <w:t>Library</w:t>
      </w:r>
      <w:r w:rsidRPr="33E4D249" w:rsidR="0046298C">
        <w:rPr>
          <w:lang w:val="en-IE"/>
        </w:rPr>
        <w:t xml:space="preserve"> collections and use Library resources to </w:t>
      </w:r>
      <w:r w:rsidRPr="33E4D249" w:rsidR="0046298C">
        <w:rPr>
          <w:lang w:val="en-IE"/>
        </w:rPr>
        <w:t>assist</w:t>
      </w:r>
      <w:r w:rsidRPr="33E4D249" w:rsidR="0046298C">
        <w:rPr>
          <w:lang w:val="en-IE"/>
        </w:rPr>
        <w:t xml:space="preserve"> with their research</w:t>
      </w:r>
      <w:r w:rsidRPr="33E4D249" w:rsidR="006E3A0A">
        <w:rPr>
          <w:lang w:val="en-IE"/>
        </w:rPr>
        <w:t>.</w:t>
      </w:r>
      <w:r w:rsidRPr="33E4D249" w:rsidR="000A7C78">
        <w:rPr>
          <w:lang w:val="en-IE"/>
        </w:rPr>
        <w:t xml:space="preserve"> </w:t>
      </w:r>
      <w:r w:rsidRPr="33E4D249" w:rsidR="0088463A">
        <w:rPr>
          <w:lang w:val="en-IE"/>
        </w:rPr>
        <w:t xml:space="preserve"> </w:t>
      </w:r>
      <w:r w:rsidRPr="33E4D249" w:rsidR="004E0255">
        <w:rPr>
          <w:lang w:val="en-IE"/>
        </w:rPr>
        <w:t xml:space="preserve">Applicants are asked to provide detailed information on their area of research and the reason they require access to the </w:t>
      </w:r>
      <w:r w:rsidRPr="33E4D249" w:rsidR="004E0255">
        <w:rPr>
          <w:lang w:val="en-IE"/>
        </w:rPr>
        <w:t>Library</w:t>
      </w:r>
      <w:r w:rsidRPr="33E4D249" w:rsidR="004E0255">
        <w:rPr>
          <w:lang w:val="en-IE"/>
        </w:rPr>
        <w:t xml:space="preserve">. </w:t>
      </w:r>
      <w:r w:rsidRPr="33E4D249" w:rsidR="004E0255">
        <w:rPr>
          <w:lang w:val="en-IE"/>
        </w:rPr>
        <w:t xml:space="preserve"> </w:t>
      </w:r>
      <w:r w:rsidRPr="33E4D249" w:rsidR="004E0255">
        <w:rPr>
          <w:lang w:val="en-IE"/>
        </w:rPr>
        <w:t>As the Library’s primary function is to serve the needs of its students and staff, the interests of external users should not conflict with the needs of University of Galway students or staff members.</w:t>
      </w:r>
      <w:r w:rsidRPr="33E4D249" w:rsidR="004E0255">
        <w:rPr>
          <w:lang w:val="en-IE"/>
        </w:rPr>
        <w:t xml:space="preserve"> </w:t>
      </w:r>
      <w:r w:rsidRPr="33E4D249" w:rsidR="00777432">
        <w:rPr>
          <w:lang w:val="en-IE"/>
        </w:rPr>
        <w:t xml:space="preserve">To apply </w:t>
      </w:r>
      <w:r w:rsidRPr="33E4D249" w:rsidR="00807B90">
        <w:rPr>
          <w:lang w:val="en-IE"/>
        </w:rPr>
        <w:t>for external membership applicants</w:t>
      </w:r>
      <w:r w:rsidRPr="33E4D249" w:rsidR="004075E7">
        <w:rPr>
          <w:lang w:val="en-IE"/>
        </w:rPr>
        <w:t xml:space="preserve"> must complete the </w:t>
      </w:r>
      <w:hyperlink r:id="R170564bed24b44f5">
        <w:r w:rsidRPr="33E4D249" w:rsidR="004075E7">
          <w:rPr>
            <w:rStyle w:val="Hyperlink"/>
            <w:lang w:val="en-IE"/>
          </w:rPr>
          <w:t>Library Membership Form</w:t>
        </w:r>
      </w:hyperlink>
      <w:r w:rsidRPr="33E4D249" w:rsidR="004075E7">
        <w:rPr>
          <w:lang w:val="en-IE"/>
        </w:rPr>
        <w:t xml:space="preserve">. </w:t>
      </w:r>
      <w:r w:rsidRPr="33E4D249" w:rsidR="00807B90">
        <w:rPr>
          <w:lang w:val="en-IE"/>
        </w:rPr>
        <w:t xml:space="preserve"> </w:t>
      </w:r>
      <w:r w:rsidRPr="33E4D249" w:rsidR="008E659D">
        <w:rPr>
          <w:lang w:val="en-IE"/>
        </w:rPr>
        <w:t xml:space="preserve">There is a fee to join the library as an external member, more information can be found </w:t>
      </w:r>
      <w:r w:rsidRPr="33E4D249" w:rsidR="002347B9">
        <w:rPr>
          <w:lang w:val="en-IE"/>
        </w:rPr>
        <w:t xml:space="preserve">on </w:t>
      </w:r>
      <w:r w:rsidRPr="33E4D249" w:rsidR="002347B9">
        <w:rPr>
          <w:lang w:val="en-IE"/>
        </w:rPr>
        <w:t>our</w:t>
      </w:r>
      <w:r w:rsidRPr="33E4D249" w:rsidR="002347B9">
        <w:rPr>
          <w:lang w:val="en-IE"/>
        </w:rPr>
        <w:t xml:space="preserve"> </w:t>
      </w:r>
      <w:hyperlink r:id="R60a8a6b2cf9e419e">
        <w:r w:rsidRPr="33E4D249" w:rsidR="002347B9">
          <w:rPr>
            <w:rStyle w:val="Hyperlink"/>
            <w:lang w:val="en-IE"/>
          </w:rPr>
          <w:t>website</w:t>
        </w:r>
      </w:hyperlink>
      <w:r w:rsidRPr="33E4D249" w:rsidR="008E659D">
        <w:rPr>
          <w:lang w:val="en-IE"/>
        </w:rPr>
        <w:t xml:space="preserve">. </w:t>
      </w:r>
    </w:p>
    <w:p w:rsidR="00393CCF" w:rsidP="00393CCF" w:rsidRDefault="00393CCF" w14:paraId="5ACB27FF" w14:textId="77777777">
      <w:pPr>
        <w:pStyle w:val="BodyText"/>
        <w:ind w:left="120"/>
        <w:rPr>
          <w:lang w:val="en-IE"/>
        </w:rPr>
      </w:pPr>
    </w:p>
    <w:p w:rsidR="00393CCF" w:rsidP="00393CCF" w:rsidRDefault="00393CCF" w14:paraId="1E2C3381" w14:textId="285AD226">
      <w:pPr>
        <w:pStyle w:val="BodyText"/>
        <w:ind w:left="120"/>
        <w:rPr>
          <w:lang w:val="en-IE"/>
        </w:rPr>
      </w:pPr>
      <w:r w:rsidRPr="00ED7F2E">
        <w:rPr>
          <w:lang w:val="en-IE"/>
        </w:rPr>
        <w:t xml:space="preserve">Please note </w:t>
      </w:r>
      <w:r w:rsidR="002347B9">
        <w:rPr>
          <w:lang w:val="en-IE"/>
        </w:rPr>
        <w:t>external users</w:t>
      </w:r>
      <w:r>
        <w:rPr>
          <w:lang w:val="en-IE"/>
        </w:rPr>
        <w:t xml:space="preserve"> will </w:t>
      </w:r>
      <w:r w:rsidRPr="00ED7F2E">
        <w:rPr>
          <w:lang w:val="en-IE"/>
        </w:rPr>
        <w:t>not have access to</w:t>
      </w:r>
      <w:r>
        <w:rPr>
          <w:lang w:val="en-IE"/>
        </w:rPr>
        <w:t xml:space="preserve"> the following:</w:t>
      </w:r>
    </w:p>
    <w:p w:rsidR="00393CCF" w:rsidP="3C442F32" w:rsidRDefault="00393CCF" w14:paraId="20C0AF09" w14:textId="212E8462" w14:noSpellErr="1">
      <w:pPr>
        <w:pStyle w:val="BodyText"/>
        <w:numPr>
          <w:ilvl w:val="0"/>
          <w:numId w:val="16"/>
        </w:numPr>
        <w:rPr>
          <w:lang w:val="en-IE"/>
        </w:rPr>
      </w:pPr>
      <w:r w:rsidRPr="3C442F32" w:rsidR="00393CCF">
        <w:rPr>
          <w:lang w:val="en-IE"/>
        </w:rPr>
        <w:t>Off campus access to t</w:t>
      </w:r>
      <w:r w:rsidRPr="3C442F32" w:rsidR="00393CCF">
        <w:rPr>
          <w:lang w:val="en-IE"/>
        </w:rPr>
        <w:t>he library’s electronic resources, including eBooks, databases, and e-journals</w:t>
      </w:r>
      <w:r w:rsidRPr="3C442F32" w:rsidR="008D717C">
        <w:rPr>
          <w:lang w:val="en-IE"/>
        </w:rPr>
        <w:t>*</w:t>
      </w:r>
      <w:r w:rsidRPr="3C442F32" w:rsidR="00393CCF">
        <w:rPr>
          <w:lang w:val="en-IE"/>
        </w:rPr>
        <w:t xml:space="preserve">  </w:t>
      </w:r>
    </w:p>
    <w:p w:rsidR="00393CCF" w:rsidP="3C442F32" w:rsidRDefault="00393CCF" w14:paraId="1B07B793" w14:textId="77777777">
      <w:pPr>
        <w:pStyle w:val="BodyText"/>
        <w:numPr>
          <w:ilvl w:val="0"/>
          <w:numId w:val="16"/>
        </w:numPr>
        <w:rPr>
          <w:lang w:val="en-IE"/>
        </w:rPr>
      </w:pPr>
      <w:r w:rsidRPr="3C442F32" w:rsidR="00393CCF">
        <w:rPr>
          <w:lang w:val="en-IE"/>
        </w:rPr>
        <w:t xml:space="preserve">The Library’s </w:t>
      </w:r>
      <w:r w:rsidRPr="3C442F32" w:rsidR="00393CCF">
        <w:rPr>
          <w:lang w:val="en-IE"/>
        </w:rPr>
        <w:t>MakerSpace</w:t>
      </w:r>
      <w:r w:rsidRPr="3C442F32" w:rsidR="00393CCF">
        <w:rPr>
          <w:lang w:val="en-IE"/>
        </w:rPr>
        <w:t xml:space="preserve">. </w:t>
      </w:r>
    </w:p>
    <w:p w:rsidR="00393CCF" w:rsidP="000A7C78" w:rsidRDefault="00393CCF" w14:paraId="3919645E" w14:textId="77777777">
      <w:pPr>
        <w:pStyle w:val="BodyText"/>
        <w:ind w:left="120"/>
        <w:rPr>
          <w:lang w:val="en-IE"/>
        </w:rPr>
      </w:pPr>
    </w:p>
    <w:p w:rsidR="004075E7" w:rsidP="000A7C78" w:rsidRDefault="007A46D2" w14:paraId="00903B27" w14:textId="6584098A">
      <w:pPr>
        <w:pStyle w:val="BodyText"/>
        <w:ind w:left="120"/>
        <w:rPr>
          <w:lang w:val="en-IE"/>
        </w:rPr>
      </w:pPr>
      <w:r>
        <w:rPr>
          <w:lang w:val="en-IE"/>
        </w:rPr>
        <w:t xml:space="preserve">*One device is available </w:t>
      </w:r>
      <w:r w:rsidR="006F3260">
        <w:rPr>
          <w:lang w:val="en-IE"/>
        </w:rPr>
        <w:t xml:space="preserve">within the library </w:t>
      </w:r>
      <w:r>
        <w:rPr>
          <w:lang w:val="en-IE"/>
        </w:rPr>
        <w:t>to access t</w:t>
      </w:r>
      <w:r w:rsidRPr="00ED7F2E">
        <w:rPr>
          <w:lang w:val="en-IE"/>
        </w:rPr>
        <w:t>he library’s electronic resources, including eBooks, databases, and e-journals</w:t>
      </w:r>
      <w:r w:rsidR="006F3260">
        <w:rPr>
          <w:lang w:val="en-IE"/>
        </w:rPr>
        <w:t>.</w:t>
      </w:r>
    </w:p>
    <w:p w:rsidR="006F3260" w:rsidP="000A7C78" w:rsidRDefault="006F3260" w14:paraId="58E5052B" w14:textId="77777777">
      <w:pPr>
        <w:pStyle w:val="BodyText"/>
        <w:ind w:left="120"/>
        <w:rPr>
          <w:lang w:val="en-IE"/>
        </w:rPr>
      </w:pPr>
    </w:p>
    <w:p w:rsidR="006F3260" w:rsidP="000A7C78" w:rsidRDefault="0036522E" w14:paraId="6B3D3B98" w14:textId="7C7BCEFE">
      <w:pPr>
        <w:pStyle w:val="BodyText"/>
        <w:ind w:left="120"/>
        <w:rPr>
          <w:lang w:val="en-IE"/>
        </w:rPr>
      </w:pPr>
      <w:r>
        <w:rPr>
          <w:lang w:val="en-IE"/>
        </w:rPr>
        <w:t>Please note a</w:t>
      </w:r>
      <w:r w:rsidRPr="004E0255">
        <w:rPr>
          <w:lang w:val="en-IE"/>
        </w:rPr>
        <w:t>s the Library’s primary function is to serve the needs of its students and staff</w:t>
      </w:r>
      <w:r>
        <w:rPr>
          <w:lang w:val="en-IE"/>
        </w:rPr>
        <w:t xml:space="preserve"> </w:t>
      </w:r>
      <w:r w:rsidR="00243940">
        <w:rPr>
          <w:lang w:val="en-IE"/>
        </w:rPr>
        <w:t xml:space="preserve">it may be necessary to suspend applications for external membership during exam periods to </w:t>
      </w:r>
      <w:r w:rsidR="00022DD0">
        <w:rPr>
          <w:lang w:val="en-IE"/>
        </w:rPr>
        <w:t xml:space="preserve">ensure students have access to study spaces in the Library. </w:t>
      </w:r>
    </w:p>
    <w:p w:rsidR="0088463A" w:rsidP="000A7C78" w:rsidRDefault="0088463A" w14:paraId="4AD243A6" w14:textId="77777777">
      <w:pPr>
        <w:pStyle w:val="BodyText"/>
        <w:ind w:left="120"/>
        <w:rPr>
          <w:lang w:val="en-IE"/>
        </w:rPr>
      </w:pPr>
    </w:p>
    <w:p w:rsidRPr="007B170F" w:rsidR="00BE7A0A" w:rsidRDefault="007B170F" w14:paraId="28A9B587" w14:textId="6A98EC71">
      <w:pPr>
        <w:pStyle w:val="ListParagraph"/>
        <w:numPr>
          <w:ilvl w:val="0"/>
          <w:numId w:val="4"/>
        </w:numPr>
        <w:tabs>
          <w:tab w:val="left" w:pos="840"/>
        </w:tabs>
        <w:spacing w:before="1"/>
        <w:ind w:hanging="720"/>
        <w:rPr>
          <w:b/>
        </w:rPr>
      </w:pPr>
      <w:r>
        <w:rPr>
          <w:b/>
        </w:rPr>
        <w:t>Responsibilities</w:t>
      </w:r>
    </w:p>
    <w:tbl>
      <w:tblPr>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268"/>
        <w:gridCol w:w="4082"/>
      </w:tblGrid>
      <w:tr w:rsidR="007B170F" w:rsidTr="00165C18" w14:paraId="51353098" w14:textId="77777777">
        <w:trPr>
          <w:trHeight w:val="270"/>
        </w:trPr>
        <w:tc>
          <w:tcPr>
            <w:tcW w:w="3268" w:type="dxa"/>
            <w:shd w:val="clear" w:color="auto" w:fill="A80050"/>
          </w:tcPr>
          <w:p w:rsidR="007B170F" w:rsidP="00165C18" w:rsidRDefault="007B170F" w14:paraId="7ABE3B05" w14:textId="77777777">
            <w:pPr>
              <w:pStyle w:val="TableParagraph"/>
              <w:spacing w:before="1" w:line="249" w:lineRule="exact"/>
              <w:rPr>
                <w:b/>
              </w:rPr>
            </w:pPr>
            <w:r>
              <w:rPr>
                <w:b/>
                <w:color w:val="FFFFFF"/>
                <w:spacing w:val="-4"/>
              </w:rPr>
              <w:t>Name</w:t>
            </w:r>
          </w:p>
        </w:tc>
        <w:tc>
          <w:tcPr>
            <w:tcW w:w="4082" w:type="dxa"/>
          </w:tcPr>
          <w:p w:rsidR="007B170F" w:rsidP="00165C18" w:rsidRDefault="007B170F" w14:paraId="6EEB3AA1" w14:textId="77777777">
            <w:pPr>
              <w:pStyle w:val="TableParagraph"/>
              <w:spacing w:before="1" w:line="249" w:lineRule="exact"/>
              <w:ind w:left="108"/>
              <w:rPr>
                <w:b/>
              </w:rPr>
            </w:pPr>
            <w:r>
              <w:rPr>
                <w:b/>
                <w:spacing w:val="-2"/>
              </w:rPr>
              <w:t>Responsibility</w:t>
            </w:r>
          </w:p>
        </w:tc>
      </w:tr>
      <w:tr w:rsidR="007B170F" w:rsidTr="005517CE" w14:paraId="21A22546" w14:textId="77777777">
        <w:trPr>
          <w:trHeight w:val="510"/>
        </w:trPr>
        <w:tc>
          <w:tcPr>
            <w:tcW w:w="3268" w:type="dxa"/>
            <w:shd w:val="clear" w:color="auto" w:fill="A80050"/>
          </w:tcPr>
          <w:p w:rsidR="007B170F" w:rsidP="00165C18" w:rsidRDefault="007B170F" w14:paraId="009605AC" w14:textId="77777777">
            <w:pPr>
              <w:pStyle w:val="TableParagraph"/>
              <w:spacing w:line="248" w:lineRule="exact"/>
            </w:pPr>
            <w:r>
              <w:rPr>
                <w:color w:val="FFFFFF"/>
              </w:rPr>
              <w:t>Head of Learning, User Support and Engagement, Library</w:t>
            </w:r>
          </w:p>
        </w:tc>
        <w:tc>
          <w:tcPr>
            <w:tcW w:w="4082" w:type="dxa"/>
          </w:tcPr>
          <w:p w:rsidR="007B170F" w:rsidP="00165C18" w:rsidRDefault="007B170F" w14:paraId="166451C8" w14:textId="77777777">
            <w:pPr>
              <w:pStyle w:val="TableParagraph"/>
              <w:spacing w:line="248" w:lineRule="exact"/>
              <w:ind w:left="108"/>
            </w:pPr>
            <w:r>
              <w:t>Policy</w:t>
            </w:r>
            <w:r>
              <w:rPr>
                <w:spacing w:val="-5"/>
              </w:rPr>
              <w:t xml:space="preserve"> </w:t>
            </w:r>
            <w:r>
              <w:rPr>
                <w:spacing w:val="-2"/>
              </w:rPr>
              <w:t>Owner</w:t>
            </w:r>
          </w:p>
        </w:tc>
      </w:tr>
      <w:tr w:rsidR="007B170F" w:rsidTr="00165C18" w14:paraId="2683885E" w14:textId="77777777">
        <w:trPr>
          <w:trHeight w:val="268"/>
        </w:trPr>
        <w:tc>
          <w:tcPr>
            <w:tcW w:w="3268" w:type="dxa"/>
            <w:shd w:val="clear" w:color="auto" w:fill="A80050"/>
          </w:tcPr>
          <w:p w:rsidR="007B170F" w:rsidP="00165C18" w:rsidRDefault="007B170F" w14:paraId="647CB592" w14:textId="77777777">
            <w:pPr>
              <w:pStyle w:val="TableParagraph"/>
              <w:spacing w:line="248" w:lineRule="exact"/>
              <w:rPr>
                <w:color w:val="FFFFFF"/>
              </w:rPr>
            </w:pPr>
            <w:r>
              <w:rPr>
                <w:color w:val="FFFFFF"/>
              </w:rPr>
              <w:t>Library Senior Management Team</w:t>
            </w:r>
          </w:p>
        </w:tc>
        <w:tc>
          <w:tcPr>
            <w:tcW w:w="4082" w:type="dxa"/>
          </w:tcPr>
          <w:p w:rsidR="007B170F" w:rsidP="00165C18" w:rsidRDefault="007B170F" w14:paraId="1F4EA102" w14:textId="77777777">
            <w:pPr>
              <w:pStyle w:val="TableParagraph"/>
              <w:spacing w:line="248" w:lineRule="exact"/>
              <w:ind w:left="108"/>
            </w:pPr>
            <w:r>
              <w:t>Approval of amendments</w:t>
            </w:r>
          </w:p>
        </w:tc>
      </w:tr>
      <w:tr w:rsidR="007B170F" w:rsidTr="00165C18" w14:paraId="5DD5FBD4" w14:textId="77777777">
        <w:trPr>
          <w:trHeight w:val="268"/>
        </w:trPr>
        <w:tc>
          <w:tcPr>
            <w:tcW w:w="3268" w:type="dxa"/>
            <w:shd w:val="clear" w:color="auto" w:fill="A80050"/>
          </w:tcPr>
          <w:p w:rsidR="007B170F" w:rsidP="00165C18" w:rsidRDefault="007B170F" w14:paraId="1F13524C" w14:textId="77777777">
            <w:pPr>
              <w:pStyle w:val="TableParagraph"/>
              <w:spacing w:line="248" w:lineRule="exact"/>
              <w:rPr>
                <w:color w:val="FFFFFF"/>
              </w:rPr>
            </w:pPr>
            <w:r>
              <w:rPr>
                <w:color w:val="FFFFFF"/>
              </w:rPr>
              <w:t>Library Strategy Committee</w:t>
            </w:r>
          </w:p>
        </w:tc>
        <w:tc>
          <w:tcPr>
            <w:tcW w:w="4082" w:type="dxa"/>
          </w:tcPr>
          <w:p w:rsidR="007B170F" w:rsidP="00165C18" w:rsidRDefault="007B170F" w14:paraId="4348E069" w14:textId="77777777">
            <w:pPr>
              <w:pStyle w:val="TableParagraph"/>
              <w:spacing w:line="248" w:lineRule="exact"/>
              <w:ind w:left="108"/>
            </w:pPr>
            <w:r>
              <w:t>Approval and ratification of amendments</w:t>
            </w:r>
          </w:p>
        </w:tc>
      </w:tr>
    </w:tbl>
    <w:p w:rsidRPr="00EB7DB0" w:rsidR="007B170F" w:rsidP="007B170F" w:rsidRDefault="007B170F" w14:paraId="7497CA6D" w14:textId="77777777">
      <w:pPr>
        <w:pStyle w:val="ListParagraph"/>
        <w:tabs>
          <w:tab w:val="left" w:pos="840"/>
        </w:tabs>
        <w:spacing w:before="1"/>
        <w:ind w:firstLine="0"/>
        <w:rPr>
          <w:b/>
        </w:rPr>
      </w:pPr>
    </w:p>
    <w:p w:rsidR="00EB7DB0" w:rsidRDefault="007B170F" w14:paraId="370DE44C" w14:textId="2A74C9BA">
      <w:pPr>
        <w:pStyle w:val="ListParagraph"/>
        <w:numPr>
          <w:ilvl w:val="0"/>
          <w:numId w:val="4"/>
        </w:numPr>
        <w:tabs>
          <w:tab w:val="left" w:pos="840"/>
        </w:tabs>
        <w:spacing w:before="1"/>
        <w:ind w:hanging="720"/>
        <w:rPr>
          <w:b/>
        </w:rPr>
      </w:pPr>
      <w:r>
        <w:rPr>
          <w:b/>
          <w:spacing w:val="-2"/>
        </w:rPr>
        <w:t>Related Documentation</w:t>
      </w:r>
    </w:p>
    <w:sectPr w:rsidR="00EB7DB0" w:rsidSect="00CA3FE5">
      <w:headerReference w:type="default" r:id="rId17"/>
      <w:footerReference w:type="default" r:id="rId18"/>
      <w:pgSz w:w="11910" w:h="16840" w:orient="portrait"/>
      <w:pgMar w:top="2740" w:right="600" w:bottom="340" w:left="600" w:header="629" w:footer="1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5BF8" w:rsidRDefault="00185BF8" w14:paraId="35FE46C7" w14:textId="77777777">
      <w:r>
        <w:separator/>
      </w:r>
    </w:p>
  </w:endnote>
  <w:endnote w:type="continuationSeparator" w:id="0">
    <w:p w:rsidR="00185BF8" w:rsidRDefault="00185BF8" w14:paraId="281134A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BE7A0A" w:rsidRDefault="002A4C0B" w14:paraId="524C32FE" w14:textId="77777777">
    <w:pPr>
      <w:pStyle w:val="BodyText"/>
      <w:spacing w:line="14" w:lineRule="auto"/>
      <w:rPr>
        <w:sz w:val="20"/>
      </w:rPr>
    </w:pPr>
    <w:r>
      <w:rPr>
        <w:noProof/>
      </w:rPr>
      <mc:AlternateContent>
        <mc:Choice Requires="wps">
          <w:drawing>
            <wp:anchor distT="0" distB="0" distL="0" distR="0" simplePos="0" relativeHeight="251665920" behindDoc="1" locked="0" layoutInCell="1" allowOverlap="1" wp14:anchorId="1D873619" wp14:editId="67331760">
              <wp:simplePos x="0" y="0"/>
              <wp:positionH relativeFrom="page">
                <wp:posOffset>12063</wp:posOffset>
              </wp:positionH>
              <wp:positionV relativeFrom="page">
                <wp:posOffset>10476228</wp:posOffset>
              </wp:positionV>
              <wp:extent cx="7548880" cy="21590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8880" cy="215900"/>
                      </a:xfrm>
                      <a:custGeom>
                        <a:avLst/>
                        <a:gdLst/>
                        <a:ahLst/>
                        <a:cxnLst/>
                        <a:rect l="l" t="t" r="r" b="b"/>
                        <a:pathLst>
                          <a:path w="7548880" h="215900">
                            <a:moveTo>
                              <a:pt x="7548500" y="0"/>
                            </a:moveTo>
                            <a:lnTo>
                              <a:pt x="0" y="0"/>
                            </a:lnTo>
                            <a:lnTo>
                              <a:pt x="0" y="215900"/>
                            </a:lnTo>
                            <a:lnTo>
                              <a:pt x="7548500" y="215900"/>
                            </a:lnTo>
                            <a:lnTo>
                              <a:pt x="7548500" y="0"/>
                            </a:lnTo>
                            <a:close/>
                          </a:path>
                        </a:pathLst>
                      </a:custGeom>
                      <a:solidFill>
                        <a:srgbClr val="920948"/>
                      </a:solidFill>
                    </wps:spPr>
                    <wps:bodyPr wrap="square" lIns="0" tIns="0" rIns="0" bIns="0" rtlCol="0">
                      <a:prstTxWarp prst="textNoShape">
                        <a:avLst/>
                      </a:prstTxWarp>
                      <a:noAutofit/>
                    </wps:bodyPr>
                  </wps:wsp>
                </a:graphicData>
              </a:graphic>
            </wp:anchor>
          </w:drawing>
        </mc:Choice>
        <mc:Fallback>
          <w:pict>
            <v:shape id="Graphic 9" style="position:absolute;margin-left:.95pt;margin-top:824.9pt;width:594.4pt;height:17pt;z-index:-251650560;visibility:visible;mso-wrap-style:square;mso-wrap-distance-left:0;mso-wrap-distance-top:0;mso-wrap-distance-right:0;mso-wrap-distance-bottom:0;mso-position-horizontal:absolute;mso-position-horizontal-relative:page;mso-position-vertical:absolute;mso-position-vertical-relative:page;v-text-anchor:top" coordsize="7548880,215900" o:spid="_x0000_s1026" fillcolor="#920948" stroked="f" path="m7548500,l,,,215900r7548500,l75485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" w14:anchorId="5153E705">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5BF8" w:rsidRDefault="00185BF8" w14:paraId="7ABD6133" w14:textId="77777777">
      <w:r>
        <w:separator/>
      </w:r>
    </w:p>
  </w:footnote>
  <w:footnote w:type="continuationSeparator" w:id="0">
    <w:p w:rsidR="00185BF8" w:rsidRDefault="00185BF8" w14:paraId="1000F81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BE7A0A" w:rsidRDefault="002A4C0B" w14:paraId="439156B1" w14:textId="77777777">
    <w:pPr>
      <w:pStyle w:val="BodyText"/>
      <w:spacing w:line="14" w:lineRule="auto"/>
      <w:rPr>
        <w:sz w:val="20"/>
      </w:rPr>
    </w:pPr>
    <w:r>
      <w:rPr>
        <w:noProof/>
      </w:rPr>
      <w:drawing>
        <wp:anchor distT="0" distB="0" distL="0" distR="0" simplePos="0" relativeHeight="251661824" behindDoc="1" locked="0" layoutInCell="1" allowOverlap="1" wp14:anchorId="144CD132" wp14:editId="62022C0D">
          <wp:simplePos x="0" y="0"/>
          <wp:positionH relativeFrom="page">
            <wp:posOffset>719604</wp:posOffset>
          </wp:positionH>
          <wp:positionV relativeFrom="page">
            <wp:posOffset>399140</wp:posOffset>
          </wp:positionV>
          <wp:extent cx="616034" cy="61594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616034" cy="615949"/>
                  </a:xfrm>
                  <a:prstGeom prst="rect">
                    <a:avLst/>
                  </a:prstGeom>
                </pic:spPr>
              </pic:pic>
            </a:graphicData>
          </a:graphic>
        </wp:anchor>
      </w:drawing>
    </w:r>
    <w:r>
      <w:rPr>
        <w:noProof/>
      </w:rPr>
      <w:drawing>
        <wp:anchor distT="0" distB="0" distL="0" distR="0" simplePos="0" relativeHeight="251662848" behindDoc="1" locked="0" layoutInCell="1" allowOverlap="1" wp14:anchorId="0860D41B" wp14:editId="05B5BA12">
          <wp:simplePos x="0" y="0"/>
          <wp:positionH relativeFrom="page">
            <wp:posOffset>1505587</wp:posOffset>
          </wp:positionH>
          <wp:positionV relativeFrom="page">
            <wp:posOffset>535446</wp:posOffset>
          </wp:positionV>
          <wp:extent cx="1707658" cy="124536"/>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1707658" cy="124536"/>
                  </a:xfrm>
                  <a:prstGeom prst="rect">
                    <a:avLst/>
                  </a:prstGeom>
                </pic:spPr>
              </pic:pic>
            </a:graphicData>
          </a:graphic>
        </wp:anchor>
      </w:drawing>
    </w:r>
    <w:r>
      <w:rPr>
        <w:noProof/>
      </w:rPr>
      <w:drawing>
        <wp:anchor distT="0" distB="0" distL="0" distR="0" simplePos="0" relativeHeight="251663872" behindDoc="1" locked="0" layoutInCell="1" allowOverlap="1" wp14:anchorId="27B0091A" wp14:editId="2759E5A4">
          <wp:simplePos x="0" y="0"/>
          <wp:positionH relativeFrom="page">
            <wp:posOffset>1505587</wp:posOffset>
          </wp:positionH>
          <wp:positionV relativeFrom="page">
            <wp:posOffset>707081</wp:posOffset>
          </wp:positionV>
          <wp:extent cx="1707658" cy="179541"/>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3" cstate="print"/>
                  <a:stretch>
                    <a:fillRect/>
                  </a:stretch>
                </pic:blipFill>
                <pic:spPr>
                  <a:xfrm>
                    <a:off x="0" y="0"/>
                    <a:ext cx="1707658" cy="179541"/>
                  </a:xfrm>
                  <a:prstGeom prst="rect">
                    <a:avLst/>
                  </a:prstGeom>
                </pic:spPr>
              </pic:pic>
            </a:graphicData>
          </a:graphic>
        </wp:anchor>
      </w:drawing>
    </w:r>
    <w:r>
      <w:rPr>
        <w:noProof/>
      </w:rPr>
      <mc:AlternateContent>
        <mc:Choice Requires="wps">
          <w:drawing>
            <wp:anchor distT="0" distB="0" distL="0" distR="0" simplePos="0" relativeHeight="251664896" behindDoc="1" locked="0" layoutInCell="1" allowOverlap="1" wp14:anchorId="3ECB8B16" wp14:editId="21A3A1E9">
              <wp:simplePos x="0" y="0"/>
              <wp:positionH relativeFrom="page">
                <wp:posOffset>3410839</wp:posOffset>
              </wp:positionH>
              <wp:positionV relativeFrom="page">
                <wp:posOffset>1575561</wp:posOffset>
              </wp:positionV>
              <wp:extent cx="779145" cy="1778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145" cy="177800"/>
                      </a:xfrm>
                      <a:prstGeom prst="rect">
                        <a:avLst/>
                      </a:prstGeom>
                    </wps:spPr>
                    <wps:txbx>
                      <w:txbxContent>
                        <w:p w:rsidR="00BE7A0A" w:rsidP="00CA3FE5" w:rsidRDefault="00BE7A0A" w14:paraId="2E14A3DB" w14:textId="6B31E711">
                          <w:pPr>
                            <w:spacing w:line="264" w:lineRule="exact"/>
                            <w:rPr>
                              <w:b/>
                              <w:sz w:val="24"/>
                            </w:rPr>
                          </w:pPr>
                        </w:p>
                      </w:txbxContent>
                    </wps:txbx>
                    <wps:bodyPr wrap="square" lIns="0" tIns="0" rIns="0" bIns="0" rtlCol="0">
                      <a:noAutofit/>
                    </wps:bodyPr>
                  </wps:wsp>
                </a:graphicData>
              </a:graphic>
            </wp:anchor>
          </w:drawing>
        </mc:Choice>
        <mc:Fallback>
          <w:pict>
            <v:shapetype id="_x0000_t202" coordsize="21600,21600" o:spt="202" path="m,l,21600r21600,l21600,xe" w14:anchorId="3ECB8B16">
              <v:stroke joinstyle="miter"/>
              <v:path gradientshapeok="t" o:connecttype="rect"/>
            </v:shapetype>
            <v:shape id="Textbox 8" style="position:absolute;margin-left:268.55pt;margin-top:124.05pt;width:61.35pt;height:14pt;z-index:-251651584;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">
              <v:textbox inset="0,0,0,0">
                <w:txbxContent>
                  <w:p w:rsidR="00BE7A0A" w:rsidP="00CA3FE5" w:rsidRDefault="00BE7A0A" w14:paraId="2E14A3DB" w14:textId="6B31E711">
                    <w:pPr>
                      <w:spacing w:line="264" w:lineRule="exact"/>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5">
    <w:nsid w:val="23585c5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9BD439F"/>
    <w:multiLevelType w:val="multilevel"/>
    <w:tmpl w:val="B636C7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8734B3"/>
    <w:multiLevelType w:val="hybridMultilevel"/>
    <w:tmpl w:val="057A968A"/>
    <w:lvl w:ilvl="0" w:tplc="A860F17E">
      <w:numFmt w:val="bullet"/>
      <w:lvlText w:val=""/>
      <w:lvlJc w:val="left"/>
      <w:pPr>
        <w:ind w:left="840" w:hanging="361"/>
      </w:pPr>
      <w:rPr>
        <w:rFonts w:hint="default" w:ascii="Symbol" w:hAnsi="Symbol" w:eastAsia="Symbol" w:cs="Symbol"/>
        <w:b w:val="0"/>
        <w:bCs w:val="0"/>
        <w:i w:val="0"/>
        <w:iCs w:val="0"/>
        <w:spacing w:val="0"/>
        <w:w w:val="100"/>
        <w:sz w:val="22"/>
        <w:szCs w:val="22"/>
        <w:lang w:val="en-US" w:eastAsia="en-US" w:bidi="ar-SA"/>
      </w:rPr>
    </w:lvl>
    <w:lvl w:ilvl="1" w:tplc="071C1384">
      <w:numFmt w:val="bullet"/>
      <w:lvlText w:val="•"/>
      <w:lvlJc w:val="left"/>
      <w:pPr>
        <w:ind w:left="1826" w:hanging="361"/>
      </w:pPr>
      <w:rPr>
        <w:rFonts w:hint="default"/>
        <w:lang w:val="en-US" w:eastAsia="en-US" w:bidi="ar-SA"/>
      </w:rPr>
    </w:lvl>
    <w:lvl w:ilvl="2" w:tplc="0952E0D6">
      <w:numFmt w:val="bullet"/>
      <w:lvlText w:val="•"/>
      <w:lvlJc w:val="left"/>
      <w:pPr>
        <w:ind w:left="2813" w:hanging="361"/>
      </w:pPr>
      <w:rPr>
        <w:rFonts w:hint="default"/>
        <w:lang w:val="en-US" w:eastAsia="en-US" w:bidi="ar-SA"/>
      </w:rPr>
    </w:lvl>
    <w:lvl w:ilvl="3" w:tplc="0AB8B7EA">
      <w:numFmt w:val="bullet"/>
      <w:lvlText w:val="•"/>
      <w:lvlJc w:val="left"/>
      <w:pPr>
        <w:ind w:left="3799" w:hanging="361"/>
      </w:pPr>
      <w:rPr>
        <w:rFonts w:hint="default"/>
        <w:lang w:val="en-US" w:eastAsia="en-US" w:bidi="ar-SA"/>
      </w:rPr>
    </w:lvl>
    <w:lvl w:ilvl="4" w:tplc="00449D2C">
      <w:numFmt w:val="bullet"/>
      <w:lvlText w:val="•"/>
      <w:lvlJc w:val="left"/>
      <w:pPr>
        <w:ind w:left="4786" w:hanging="361"/>
      </w:pPr>
      <w:rPr>
        <w:rFonts w:hint="default"/>
        <w:lang w:val="en-US" w:eastAsia="en-US" w:bidi="ar-SA"/>
      </w:rPr>
    </w:lvl>
    <w:lvl w:ilvl="5" w:tplc="23803D8C">
      <w:numFmt w:val="bullet"/>
      <w:lvlText w:val="•"/>
      <w:lvlJc w:val="left"/>
      <w:pPr>
        <w:ind w:left="5773" w:hanging="361"/>
      </w:pPr>
      <w:rPr>
        <w:rFonts w:hint="default"/>
        <w:lang w:val="en-US" w:eastAsia="en-US" w:bidi="ar-SA"/>
      </w:rPr>
    </w:lvl>
    <w:lvl w:ilvl="6" w:tplc="728609FC">
      <w:numFmt w:val="bullet"/>
      <w:lvlText w:val="•"/>
      <w:lvlJc w:val="left"/>
      <w:pPr>
        <w:ind w:left="6759" w:hanging="361"/>
      </w:pPr>
      <w:rPr>
        <w:rFonts w:hint="default"/>
        <w:lang w:val="en-US" w:eastAsia="en-US" w:bidi="ar-SA"/>
      </w:rPr>
    </w:lvl>
    <w:lvl w:ilvl="7" w:tplc="550AC8EA">
      <w:numFmt w:val="bullet"/>
      <w:lvlText w:val="•"/>
      <w:lvlJc w:val="left"/>
      <w:pPr>
        <w:ind w:left="7746" w:hanging="361"/>
      </w:pPr>
      <w:rPr>
        <w:rFonts w:hint="default"/>
        <w:lang w:val="en-US" w:eastAsia="en-US" w:bidi="ar-SA"/>
      </w:rPr>
    </w:lvl>
    <w:lvl w:ilvl="8" w:tplc="6E2E4578">
      <w:numFmt w:val="bullet"/>
      <w:lvlText w:val="•"/>
      <w:lvlJc w:val="left"/>
      <w:pPr>
        <w:ind w:left="8733" w:hanging="361"/>
      </w:pPr>
      <w:rPr>
        <w:rFonts w:hint="default"/>
        <w:lang w:val="en-US" w:eastAsia="en-US" w:bidi="ar-SA"/>
      </w:rPr>
    </w:lvl>
  </w:abstractNum>
  <w:abstractNum w:abstractNumId="2" w15:restartNumberingAfterBreak="0">
    <w:nsid w:val="12E80F5A"/>
    <w:multiLevelType w:val="hybridMultilevel"/>
    <w:tmpl w:val="40CC26FE"/>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1774673B"/>
    <w:multiLevelType w:val="hybridMultilevel"/>
    <w:tmpl w:val="3306E10C"/>
    <w:lvl w:ilvl="0" w:tplc="FFFFFFFF">
      <w:start w:val="1"/>
      <w:numFmt w:val="bullet"/>
      <w:lvlText w:val=""/>
      <w:lvlJc w:val="left"/>
      <w:pPr>
        <w:ind w:left="1080" w:hanging="360"/>
      </w:pPr>
      <w:rPr>
        <w:rFonts w:hint="default" w:ascii="Symbol" w:hAnsi="Symbol"/>
      </w:rPr>
    </w:lvl>
    <w:lvl w:ilvl="1" w:tplc="18090001">
      <w:start w:val="1"/>
      <w:numFmt w:val="bullet"/>
      <w:lvlText w:val=""/>
      <w:lvlJc w:val="left"/>
      <w:pPr>
        <w:ind w:left="1800" w:hanging="360"/>
      </w:pPr>
      <w:rPr>
        <w:rFonts w:hint="default" w:ascii="Symbol" w:hAnsi="Symbol"/>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4" w15:restartNumberingAfterBreak="0">
    <w:nsid w:val="1E6362EF"/>
    <w:multiLevelType w:val="hybridMultilevel"/>
    <w:tmpl w:val="B8E0E762"/>
    <w:lvl w:ilvl="0" w:tplc="FFFFFFFF">
      <w:start w:val="1"/>
      <w:numFmt w:val="decimal"/>
      <w:lvlText w:val="%1."/>
      <w:lvlJc w:val="left"/>
      <w:pPr>
        <w:ind w:left="840" w:hanging="360"/>
      </w:p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5" w15:restartNumberingAfterBreak="0">
    <w:nsid w:val="30514BD5"/>
    <w:multiLevelType w:val="multilevel"/>
    <w:tmpl w:val="F4C82914"/>
    <w:lvl w:ilvl="0">
      <w:start w:val="1"/>
      <w:numFmt w:val="decimal"/>
      <w:lvlText w:val="%1.0"/>
      <w:lvlJc w:val="left"/>
      <w:pPr>
        <w:ind w:left="840" w:hanging="721"/>
      </w:pPr>
      <w:rPr>
        <w:rFonts w:hint="default" w:ascii="Calibri" w:hAnsi="Calibri" w:eastAsia="Calibri" w:cs="Calibri"/>
        <w:b/>
        <w:bCs/>
        <w:i w:val="0"/>
        <w:iCs w:val="0"/>
        <w:spacing w:val="-2"/>
        <w:w w:val="100"/>
        <w:sz w:val="22"/>
        <w:szCs w:val="22"/>
        <w:lang w:val="en-US" w:eastAsia="en-US" w:bidi="ar-SA"/>
      </w:rPr>
    </w:lvl>
    <w:lvl w:ilvl="1">
      <w:start w:val="1"/>
      <w:numFmt w:val="decimal"/>
      <w:lvlText w:val="%1.%2"/>
      <w:lvlJc w:val="left"/>
      <w:pPr>
        <w:ind w:left="450" w:hanging="331"/>
      </w:pPr>
      <w:rPr>
        <w:rFonts w:hint="default" w:ascii="Calibri" w:hAnsi="Calibri" w:eastAsia="Calibri" w:cs="Calibri"/>
        <w:b w:val="0"/>
        <w:bCs w:val="0"/>
        <w:i w:val="0"/>
        <w:iCs w:val="0"/>
        <w:spacing w:val="0"/>
        <w:w w:val="100"/>
        <w:sz w:val="22"/>
        <w:szCs w:val="22"/>
        <w:lang w:val="en-US" w:eastAsia="en-US" w:bidi="ar-SA"/>
      </w:rPr>
    </w:lvl>
    <w:lvl w:ilvl="2">
      <w:numFmt w:val="bullet"/>
      <w:lvlText w:val=""/>
      <w:lvlJc w:val="left"/>
      <w:pPr>
        <w:ind w:left="840" w:hanging="361"/>
      </w:pPr>
      <w:rPr>
        <w:rFonts w:hint="default" w:ascii="Symbol" w:hAnsi="Symbol" w:eastAsia="Symbol" w:cs="Symbol"/>
        <w:b w:val="0"/>
        <w:bCs w:val="0"/>
        <w:i w:val="0"/>
        <w:iCs w:val="0"/>
        <w:spacing w:val="0"/>
        <w:w w:val="100"/>
        <w:sz w:val="22"/>
        <w:szCs w:val="22"/>
        <w:lang w:val="en-US" w:eastAsia="en-US" w:bidi="ar-SA"/>
      </w:rPr>
    </w:lvl>
    <w:lvl w:ilvl="3">
      <w:numFmt w:val="bullet"/>
      <w:lvlText w:val="•"/>
      <w:lvlJc w:val="left"/>
      <w:pPr>
        <w:ind w:left="840" w:hanging="361"/>
      </w:pPr>
      <w:rPr>
        <w:rFonts w:hint="default"/>
        <w:lang w:val="en-US" w:eastAsia="en-US" w:bidi="ar-SA"/>
      </w:rPr>
    </w:lvl>
    <w:lvl w:ilvl="4">
      <w:numFmt w:val="bullet"/>
      <w:lvlText w:val="•"/>
      <w:lvlJc w:val="left"/>
      <w:pPr>
        <w:ind w:left="2249" w:hanging="361"/>
      </w:pPr>
      <w:rPr>
        <w:rFonts w:hint="default"/>
        <w:lang w:val="en-US" w:eastAsia="en-US" w:bidi="ar-SA"/>
      </w:rPr>
    </w:lvl>
    <w:lvl w:ilvl="5">
      <w:numFmt w:val="bullet"/>
      <w:lvlText w:val="•"/>
      <w:lvlJc w:val="left"/>
      <w:pPr>
        <w:ind w:left="3658" w:hanging="361"/>
      </w:pPr>
      <w:rPr>
        <w:rFonts w:hint="default"/>
        <w:lang w:val="en-US" w:eastAsia="en-US" w:bidi="ar-SA"/>
      </w:rPr>
    </w:lvl>
    <w:lvl w:ilvl="6">
      <w:numFmt w:val="bullet"/>
      <w:lvlText w:val="•"/>
      <w:lvlJc w:val="left"/>
      <w:pPr>
        <w:ind w:left="5068" w:hanging="361"/>
      </w:pPr>
      <w:rPr>
        <w:rFonts w:hint="default"/>
        <w:lang w:val="en-US" w:eastAsia="en-US" w:bidi="ar-SA"/>
      </w:rPr>
    </w:lvl>
    <w:lvl w:ilvl="7">
      <w:numFmt w:val="bullet"/>
      <w:lvlText w:val="•"/>
      <w:lvlJc w:val="left"/>
      <w:pPr>
        <w:ind w:left="6477" w:hanging="361"/>
      </w:pPr>
      <w:rPr>
        <w:rFonts w:hint="default"/>
        <w:lang w:val="en-US" w:eastAsia="en-US" w:bidi="ar-SA"/>
      </w:rPr>
    </w:lvl>
    <w:lvl w:ilvl="8">
      <w:numFmt w:val="bullet"/>
      <w:lvlText w:val="•"/>
      <w:lvlJc w:val="left"/>
      <w:pPr>
        <w:ind w:left="7887" w:hanging="361"/>
      </w:pPr>
      <w:rPr>
        <w:rFonts w:hint="default"/>
        <w:lang w:val="en-US" w:eastAsia="en-US" w:bidi="ar-SA"/>
      </w:rPr>
    </w:lvl>
  </w:abstractNum>
  <w:abstractNum w:abstractNumId="6" w15:restartNumberingAfterBreak="0">
    <w:nsid w:val="32BD4C36"/>
    <w:multiLevelType w:val="multilevel"/>
    <w:tmpl w:val="F03CE03E"/>
    <w:lvl w:ilvl="0">
      <w:start w:val="1"/>
      <w:numFmt w:val="decimal"/>
      <w:lvlText w:val="%1.0"/>
      <w:lvlJc w:val="left"/>
      <w:pPr>
        <w:ind w:left="480" w:hanging="360"/>
      </w:pPr>
      <w:rPr>
        <w:rFonts w:hint="default" w:ascii="Calibri" w:hAnsi="Calibri" w:eastAsia="Calibri" w:cs="Calibri"/>
        <w:b/>
        <w:bCs/>
        <w:i w:val="0"/>
        <w:iCs w:val="0"/>
        <w:spacing w:val="-2"/>
        <w:w w:val="100"/>
        <w:sz w:val="22"/>
        <w:szCs w:val="22"/>
        <w:lang w:val="en-US" w:eastAsia="en-US" w:bidi="ar-SA"/>
      </w:rPr>
    </w:lvl>
    <w:lvl w:ilvl="1">
      <w:start w:val="1"/>
      <w:numFmt w:val="decimal"/>
      <w:lvlText w:val="%1.%2"/>
      <w:lvlJc w:val="left"/>
      <w:pPr>
        <w:ind w:left="1200" w:hanging="360"/>
      </w:pPr>
      <w:rPr>
        <w:rFonts w:hint="default" w:ascii="Calibri" w:hAnsi="Calibri" w:eastAsia="Calibri" w:cs="Calibri"/>
        <w:b w:val="0"/>
        <w:bCs w:val="0"/>
        <w:i w:val="0"/>
        <w:iCs w:val="0"/>
        <w:spacing w:val="0"/>
        <w:w w:val="100"/>
        <w:sz w:val="22"/>
        <w:szCs w:val="22"/>
        <w:lang w:val="en-US" w:eastAsia="en-US" w:bidi="ar-SA"/>
      </w:rPr>
    </w:lvl>
    <w:lvl w:ilvl="2">
      <w:numFmt w:val="bullet"/>
      <w:lvlText w:val="•"/>
      <w:lvlJc w:val="left"/>
      <w:pPr>
        <w:ind w:left="2256" w:hanging="360"/>
      </w:pPr>
      <w:rPr>
        <w:rFonts w:hint="default"/>
        <w:lang w:val="en-US" w:eastAsia="en-US" w:bidi="ar-SA"/>
      </w:rPr>
    </w:lvl>
    <w:lvl w:ilvl="3">
      <w:numFmt w:val="bullet"/>
      <w:lvlText w:val="•"/>
      <w:lvlJc w:val="left"/>
      <w:pPr>
        <w:ind w:left="3312" w:hanging="360"/>
      </w:pPr>
      <w:rPr>
        <w:rFonts w:hint="default"/>
        <w:lang w:val="en-US" w:eastAsia="en-US" w:bidi="ar-SA"/>
      </w:rPr>
    </w:lvl>
    <w:lvl w:ilvl="4">
      <w:numFmt w:val="bullet"/>
      <w:lvlText w:val="•"/>
      <w:lvlJc w:val="left"/>
      <w:pPr>
        <w:ind w:left="4368" w:hanging="360"/>
      </w:pPr>
      <w:rPr>
        <w:rFonts w:hint="default"/>
        <w:lang w:val="en-US" w:eastAsia="en-US" w:bidi="ar-SA"/>
      </w:rPr>
    </w:lvl>
    <w:lvl w:ilvl="5">
      <w:numFmt w:val="bullet"/>
      <w:lvlText w:val="•"/>
      <w:lvlJc w:val="left"/>
      <w:pPr>
        <w:ind w:left="5425" w:hanging="360"/>
      </w:pPr>
      <w:rPr>
        <w:rFonts w:hint="default"/>
        <w:lang w:val="en-US" w:eastAsia="en-US" w:bidi="ar-SA"/>
      </w:rPr>
    </w:lvl>
    <w:lvl w:ilvl="6">
      <w:numFmt w:val="bullet"/>
      <w:lvlText w:val="•"/>
      <w:lvlJc w:val="left"/>
      <w:pPr>
        <w:ind w:left="6481" w:hanging="360"/>
      </w:pPr>
      <w:rPr>
        <w:rFonts w:hint="default"/>
        <w:lang w:val="en-US" w:eastAsia="en-US" w:bidi="ar-SA"/>
      </w:rPr>
    </w:lvl>
    <w:lvl w:ilvl="7">
      <w:numFmt w:val="bullet"/>
      <w:lvlText w:val="•"/>
      <w:lvlJc w:val="left"/>
      <w:pPr>
        <w:ind w:left="7537" w:hanging="360"/>
      </w:pPr>
      <w:rPr>
        <w:rFonts w:hint="default"/>
        <w:lang w:val="en-US" w:eastAsia="en-US" w:bidi="ar-SA"/>
      </w:rPr>
    </w:lvl>
    <w:lvl w:ilvl="8">
      <w:numFmt w:val="bullet"/>
      <w:lvlText w:val="•"/>
      <w:lvlJc w:val="left"/>
      <w:pPr>
        <w:ind w:left="8593" w:hanging="360"/>
      </w:pPr>
      <w:rPr>
        <w:rFonts w:hint="default"/>
        <w:lang w:val="en-US" w:eastAsia="en-US" w:bidi="ar-SA"/>
      </w:rPr>
    </w:lvl>
  </w:abstractNum>
  <w:abstractNum w:abstractNumId="7" w15:restartNumberingAfterBreak="0">
    <w:nsid w:val="36690A37"/>
    <w:multiLevelType w:val="multilevel"/>
    <w:tmpl w:val="41E0A3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9BA6317"/>
    <w:multiLevelType w:val="hybridMultilevel"/>
    <w:tmpl w:val="52CA97E4"/>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9" w15:restartNumberingAfterBreak="0">
    <w:nsid w:val="3DCC7170"/>
    <w:multiLevelType w:val="multilevel"/>
    <w:tmpl w:val="4DA890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E34551B"/>
    <w:multiLevelType w:val="multilevel"/>
    <w:tmpl w:val="E2465688"/>
    <w:lvl w:ilvl="0">
      <w:start w:val="1"/>
      <w:numFmt w:val="bullet"/>
      <w:lvlText w:val=""/>
      <w:lvlJc w:val="left"/>
      <w:pPr>
        <w:ind w:left="1171" w:hanging="721"/>
      </w:pPr>
      <w:rPr>
        <w:rFonts w:hint="default" w:ascii="Symbol" w:hAnsi="Symbol"/>
        <w:b/>
        <w:bCs/>
        <w:i w:val="0"/>
        <w:iCs w:val="0"/>
        <w:spacing w:val="-2"/>
        <w:w w:val="100"/>
        <w:sz w:val="22"/>
        <w:szCs w:val="22"/>
        <w:lang w:val="en-US" w:eastAsia="en-US" w:bidi="ar-SA"/>
      </w:rPr>
    </w:lvl>
    <w:lvl w:ilvl="1">
      <w:start w:val="1"/>
      <w:numFmt w:val="decimal"/>
      <w:lvlText w:val="%1.%2"/>
      <w:lvlJc w:val="left"/>
      <w:pPr>
        <w:ind w:left="781" w:hanging="331"/>
      </w:pPr>
      <w:rPr>
        <w:rFonts w:hint="default" w:ascii="Calibri" w:hAnsi="Calibri" w:eastAsia="Calibri" w:cs="Calibri"/>
        <w:b w:val="0"/>
        <w:bCs w:val="0"/>
        <w:i w:val="0"/>
        <w:iCs w:val="0"/>
        <w:spacing w:val="0"/>
        <w:w w:val="100"/>
        <w:sz w:val="22"/>
        <w:szCs w:val="22"/>
        <w:lang w:val="en-US" w:eastAsia="en-US" w:bidi="ar-SA"/>
      </w:rPr>
    </w:lvl>
    <w:lvl w:ilvl="2">
      <w:numFmt w:val="bullet"/>
      <w:lvlText w:val=""/>
      <w:lvlJc w:val="left"/>
      <w:pPr>
        <w:ind w:left="1171" w:hanging="361"/>
      </w:pPr>
      <w:rPr>
        <w:rFonts w:hint="default" w:ascii="Symbol" w:hAnsi="Symbol" w:eastAsia="Symbol" w:cs="Symbol"/>
        <w:b w:val="0"/>
        <w:bCs w:val="0"/>
        <w:i w:val="0"/>
        <w:iCs w:val="0"/>
        <w:spacing w:val="0"/>
        <w:w w:val="100"/>
        <w:sz w:val="22"/>
        <w:szCs w:val="22"/>
        <w:lang w:val="en-US" w:eastAsia="en-US" w:bidi="ar-SA"/>
      </w:rPr>
    </w:lvl>
    <w:lvl w:ilvl="3">
      <w:numFmt w:val="bullet"/>
      <w:lvlText w:val="•"/>
      <w:lvlJc w:val="left"/>
      <w:pPr>
        <w:ind w:left="1171" w:hanging="361"/>
      </w:pPr>
      <w:rPr>
        <w:rFonts w:hint="default"/>
        <w:lang w:val="en-US" w:eastAsia="en-US" w:bidi="ar-SA"/>
      </w:rPr>
    </w:lvl>
    <w:lvl w:ilvl="4">
      <w:numFmt w:val="bullet"/>
      <w:lvlText w:val="•"/>
      <w:lvlJc w:val="left"/>
      <w:pPr>
        <w:ind w:left="2580" w:hanging="361"/>
      </w:pPr>
      <w:rPr>
        <w:rFonts w:hint="default"/>
        <w:lang w:val="en-US" w:eastAsia="en-US" w:bidi="ar-SA"/>
      </w:rPr>
    </w:lvl>
    <w:lvl w:ilvl="5">
      <w:numFmt w:val="bullet"/>
      <w:lvlText w:val="•"/>
      <w:lvlJc w:val="left"/>
      <w:pPr>
        <w:ind w:left="3989" w:hanging="361"/>
      </w:pPr>
      <w:rPr>
        <w:rFonts w:hint="default"/>
        <w:lang w:val="en-US" w:eastAsia="en-US" w:bidi="ar-SA"/>
      </w:rPr>
    </w:lvl>
    <w:lvl w:ilvl="6">
      <w:numFmt w:val="bullet"/>
      <w:lvlText w:val="•"/>
      <w:lvlJc w:val="left"/>
      <w:pPr>
        <w:ind w:left="5399" w:hanging="361"/>
      </w:pPr>
      <w:rPr>
        <w:rFonts w:hint="default"/>
        <w:lang w:val="en-US" w:eastAsia="en-US" w:bidi="ar-SA"/>
      </w:rPr>
    </w:lvl>
    <w:lvl w:ilvl="7">
      <w:numFmt w:val="bullet"/>
      <w:lvlText w:val="•"/>
      <w:lvlJc w:val="left"/>
      <w:pPr>
        <w:ind w:left="6808" w:hanging="361"/>
      </w:pPr>
      <w:rPr>
        <w:rFonts w:hint="default"/>
        <w:lang w:val="en-US" w:eastAsia="en-US" w:bidi="ar-SA"/>
      </w:rPr>
    </w:lvl>
    <w:lvl w:ilvl="8">
      <w:numFmt w:val="bullet"/>
      <w:lvlText w:val="•"/>
      <w:lvlJc w:val="left"/>
      <w:pPr>
        <w:ind w:left="8218" w:hanging="361"/>
      </w:pPr>
      <w:rPr>
        <w:rFonts w:hint="default"/>
        <w:lang w:val="en-US" w:eastAsia="en-US" w:bidi="ar-SA"/>
      </w:rPr>
    </w:lvl>
  </w:abstractNum>
  <w:abstractNum w:abstractNumId="11" w15:restartNumberingAfterBreak="0">
    <w:nsid w:val="55586B0B"/>
    <w:multiLevelType w:val="hybridMultilevel"/>
    <w:tmpl w:val="B8E0E762"/>
    <w:lvl w:ilvl="0" w:tplc="1809000F">
      <w:start w:val="1"/>
      <w:numFmt w:val="decimal"/>
      <w:lvlText w:val="%1."/>
      <w:lvlJc w:val="left"/>
      <w:pPr>
        <w:ind w:left="840" w:hanging="360"/>
      </w:pPr>
    </w:lvl>
    <w:lvl w:ilvl="1" w:tplc="18090019" w:tentative="1">
      <w:start w:val="1"/>
      <w:numFmt w:val="lowerLetter"/>
      <w:lvlText w:val="%2."/>
      <w:lvlJc w:val="left"/>
      <w:pPr>
        <w:ind w:left="1560" w:hanging="360"/>
      </w:pPr>
    </w:lvl>
    <w:lvl w:ilvl="2" w:tplc="1809001B" w:tentative="1">
      <w:start w:val="1"/>
      <w:numFmt w:val="lowerRoman"/>
      <w:lvlText w:val="%3."/>
      <w:lvlJc w:val="right"/>
      <w:pPr>
        <w:ind w:left="2280" w:hanging="180"/>
      </w:pPr>
    </w:lvl>
    <w:lvl w:ilvl="3" w:tplc="1809000F" w:tentative="1">
      <w:start w:val="1"/>
      <w:numFmt w:val="decimal"/>
      <w:lvlText w:val="%4."/>
      <w:lvlJc w:val="left"/>
      <w:pPr>
        <w:ind w:left="3000" w:hanging="360"/>
      </w:pPr>
    </w:lvl>
    <w:lvl w:ilvl="4" w:tplc="18090019" w:tentative="1">
      <w:start w:val="1"/>
      <w:numFmt w:val="lowerLetter"/>
      <w:lvlText w:val="%5."/>
      <w:lvlJc w:val="left"/>
      <w:pPr>
        <w:ind w:left="3720" w:hanging="360"/>
      </w:pPr>
    </w:lvl>
    <w:lvl w:ilvl="5" w:tplc="1809001B" w:tentative="1">
      <w:start w:val="1"/>
      <w:numFmt w:val="lowerRoman"/>
      <w:lvlText w:val="%6."/>
      <w:lvlJc w:val="right"/>
      <w:pPr>
        <w:ind w:left="4440" w:hanging="180"/>
      </w:pPr>
    </w:lvl>
    <w:lvl w:ilvl="6" w:tplc="1809000F" w:tentative="1">
      <w:start w:val="1"/>
      <w:numFmt w:val="decimal"/>
      <w:lvlText w:val="%7."/>
      <w:lvlJc w:val="left"/>
      <w:pPr>
        <w:ind w:left="5160" w:hanging="360"/>
      </w:pPr>
    </w:lvl>
    <w:lvl w:ilvl="7" w:tplc="18090019" w:tentative="1">
      <w:start w:val="1"/>
      <w:numFmt w:val="lowerLetter"/>
      <w:lvlText w:val="%8."/>
      <w:lvlJc w:val="left"/>
      <w:pPr>
        <w:ind w:left="5880" w:hanging="360"/>
      </w:pPr>
    </w:lvl>
    <w:lvl w:ilvl="8" w:tplc="1809001B" w:tentative="1">
      <w:start w:val="1"/>
      <w:numFmt w:val="lowerRoman"/>
      <w:lvlText w:val="%9."/>
      <w:lvlJc w:val="right"/>
      <w:pPr>
        <w:ind w:left="6600" w:hanging="180"/>
      </w:pPr>
    </w:lvl>
  </w:abstractNum>
  <w:abstractNum w:abstractNumId="12" w15:restartNumberingAfterBreak="0">
    <w:nsid w:val="588C4592"/>
    <w:multiLevelType w:val="multilevel"/>
    <w:tmpl w:val="E2465688"/>
    <w:lvl w:ilvl="0">
      <w:start w:val="1"/>
      <w:numFmt w:val="bullet"/>
      <w:lvlText w:val=""/>
      <w:lvlJc w:val="left"/>
      <w:pPr>
        <w:ind w:left="840" w:hanging="721"/>
      </w:pPr>
      <w:rPr>
        <w:rFonts w:hint="default" w:ascii="Symbol" w:hAnsi="Symbol"/>
        <w:b/>
        <w:bCs/>
        <w:i w:val="0"/>
        <w:iCs w:val="0"/>
        <w:spacing w:val="-2"/>
        <w:w w:val="100"/>
        <w:sz w:val="22"/>
        <w:szCs w:val="22"/>
        <w:lang w:val="en-US" w:eastAsia="en-US" w:bidi="ar-SA"/>
      </w:rPr>
    </w:lvl>
    <w:lvl w:ilvl="1">
      <w:start w:val="1"/>
      <w:numFmt w:val="decimal"/>
      <w:lvlText w:val="%1.%2"/>
      <w:lvlJc w:val="left"/>
      <w:pPr>
        <w:ind w:left="450" w:hanging="331"/>
      </w:pPr>
      <w:rPr>
        <w:rFonts w:hint="default" w:ascii="Calibri" w:hAnsi="Calibri" w:eastAsia="Calibri" w:cs="Calibri"/>
        <w:b w:val="0"/>
        <w:bCs w:val="0"/>
        <w:i w:val="0"/>
        <w:iCs w:val="0"/>
        <w:spacing w:val="0"/>
        <w:w w:val="100"/>
        <w:sz w:val="22"/>
        <w:szCs w:val="22"/>
        <w:lang w:val="en-US" w:eastAsia="en-US" w:bidi="ar-SA"/>
      </w:rPr>
    </w:lvl>
    <w:lvl w:ilvl="2">
      <w:numFmt w:val="bullet"/>
      <w:lvlText w:val=""/>
      <w:lvlJc w:val="left"/>
      <w:pPr>
        <w:ind w:left="840" w:hanging="361"/>
      </w:pPr>
      <w:rPr>
        <w:rFonts w:hint="default" w:ascii="Symbol" w:hAnsi="Symbol" w:eastAsia="Symbol" w:cs="Symbol"/>
        <w:b w:val="0"/>
        <w:bCs w:val="0"/>
        <w:i w:val="0"/>
        <w:iCs w:val="0"/>
        <w:spacing w:val="0"/>
        <w:w w:val="100"/>
        <w:sz w:val="22"/>
        <w:szCs w:val="22"/>
        <w:lang w:val="en-US" w:eastAsia="en-US" w:bidi="ar-SA"/>
      </w:rPr>
    </w:lvl>
    <w:lvl w:ilvl="3">
      <w:numFmt w:val="bullet"/>
      <w:lvlText w:val="•"/>
      <w:lvlJc w:val="left"/>
      <w:pPr>
        <w:ind w:left="840" w:hanging="361"/>
      </w:pPr>
      <w:rPr>
        <w:rFonts w:hint="default"/>
        <w:lang w:val="en-US" w:eastAsia="en-US" w:bidi="ar-SA"/>
      </w:rPr>
    </w:lvl>
    <w:lvl w:ilvl="4">
      <w:numFmt w:val="bullet"/>
      <w:lvlText w:val="•"/>
      <w:lvlJc w:val="left"/>
      <w:pPr>
        <w:ind w:left="2249" w:hanging="361"/>
      </w:pPr>
      <w:rPr>
        <w:rFonts w:hint="default"/>
        <w:lang w:val="en-US" w:eastAsia="en-US" w:bidi="ar-SA"/>
      </w:rPr>
    </w:lvl>
    <w:lvl w:ilvl="5">
      <w:numFmt w:val="bullet"/>
      <w:lvlText w:val="•"/>
      <w:lvlJc w:val="left"/>
      <w:pPr>
        <w:ind w:left="3658" w:hanging="361"/>
      </w:pPr>
      <w:rPr>
        <w:rFonts w:hint="default"/>
        <w:lang w:val="en-US" w:eastAsia="en-US" w:bidi="ar-SA"/>
      </w:rPr>
    </w:lvl>
    <w:lvl w:ilvl="6">
      <w:numFmt w:val="bullet"/>
      <w:lvlText w:val="•"/>
      <w:lvlJc w:val="left"/>
      <w:pPr>
        <w:ind w:left="5068" w:hanging="361"/>
      </w:pPr>
      <w:rPr>
        <w:rFonts w:hint="default"/>
        <w:lang w:val="en-US" w:eastAsia="en-US" w:bidi="ar-SA"/>
      </w:rPr>
    </w:lvl>
    <w:lvl w:ilvl="7">
      <w:numFmt w:val="bullet"/>
      <w:lvlText w:val="•"/>
      <w:lvlJc w:val="left"/>
      <w:pPr>
        <w:ind w:left="6477" w:hanging="361"/>
      </w:pPr>
      <w:rPr>
        <w:rFonts w:hint="default"/>
        <w:lang w:val="en-US" w:eastAsia="en-US" w:bidi="ar-SA"/>
      </w:rPr>
    </w:lvl>
    <w:lvl w:ilvl="8">
      <w:numFmt w:val="bullet"/>
      <w:lvlText w:val="•"/>
      <w:lvlJc w:val="left"/>
      <w:pPr>
        <w:ind w:left="7887" w:hanging="361"/>
      </w:pPr>
      <w:rPr>
        <w:rFonts w:hint="default"/>
        <w:lang w:val="en-US" w:eastAsia="en-US" w:bidi="ar-SA"/>
      </w:rPr>
    </w:lvl>
  </w:abstractNum>
  <w:abstractNum w:abstractNumId="13" w15:restartNumberingAfterBreak="0">
    <w:nsid w:val="650C3D3C"/>
    <w:multiLevelType w:val="multilevel"/>
    <w:tmpl w:val="B0342CB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04A0561"/>
    <w:multiLevelType w:val="hybridMultilevel"/>
    <w:tmpl w:val="27FEC1EC"/>
    <w:lvl w:ilvl="0" w:tplc="3736A506">
      <w:numFmt w:val="bullet"/>
      <w:lvlText w:val=""/>
      <w:lvlJc w:val="left"/>
      <w:pPr>
        <w:ind w:left="833" w:hanging="356"/>
      </w:pPr>
      <w:rPr>
        <w:rFonts w:hint="default" w:ascii="Symbol" w:hAnsi="Symbol" w:eastAsia="Symbol" w:cs="Symbol"/>
        <w:spacing w:val="0"/>
        <w:w w:val="100"/>
        <w:lang w:val="en-US" w:eastAsia="en-US" w:bidi="ar-SA"/>
      </w:rPr>
    </w:lvl>
    <w:lvl w:ilvl="1" w:tplc="66CC3CF8">
      <w:numFmt w:val="bullet"/>
      <w:lvlText w:val="•"/>
      <w:lvlJc w:val="left"/>
      <w:pPr>
        <w:ind w:left="1826" w:hanging="356"/>
      </w:pPr>
      <w:rPr>
        <w:rFonts w:hint="default"/>
        <w:lang w:val="en-US" w:eastAsia="en-US" w:bidi="ar-SA"/>
      </w:rPr>
    </w:lvl>
    <w:lvl w:ilvl="2" w:tplc="46CED912">
      <w:numFmt w:val="bullet"/>
      <w:lvlText w:val="•"/>
      <w:lvlJc w:val="left"/>
      <w:pPr>
        <w:ind w:left="2813" w:hanging="356"/>
      </w:pPr>
      <w:rPr>
        <w:rFonts w:hint="default"/>
        <w:lang w:val="en-US" w:eastAsia="en-US" w:bidi="ar-SA"/>
      </w:rPr>
    </w:lvl>
    <w:lvl w:ilvl="3" w:tplc="18909CD0">
      <w:numFmt w:val="bullet"/>
      <w:lvlText w:val="•"/>
      <w:lvlJc w:val="left"/>
      <w:pPr>
        <w:ind w:left="3799" w:hanging="356"/>
      </w:pPr>
      <w:rPr>
        <w:rFonts w:hint="default"/>
        <w:lang w:val="en-US" w:eastAsia="en-US" w:bidi="ar-SA"/>
      </w:rPr>
    </w:lvl>
    <w:lvl w:ilvl="4" w:tplc="519E72B6">
      <w:numFmt w:val="bullet"/>
      <w:lvlText w:val="•"/>
      <w:lvlJc w:val="left"/>
      <w:pPr>
        <w:ind w:left="4786" w:hanging="356"/>
      </w:pPr>
      <w:rPr>
        <w:rFonts w:hint="default"/>
        <w:lang w:val="en-US" w:eastAsia="en-US" w:bidi="ar-SA"/>
      </w:rPr>
    </w:lvl>
    <w:lvl w:ilvl="5" w:tplc="46F45F2E">
      <w:numFmt w:val="bullet"/>
      <w:lvlText w:val="•"/>
      <w:lvlJc w:val="left"/>
      <w:pPr>
        <w:ind w:left="5773" w:hanging="356"/>
      </w:pPr>
      <w:rPr>
        <w:rFonts w:hint="default"/>
        <w:lang w:val="en-US" w:eastAsia="en-US" w:bidi="ar-SA"/>
      </w:rPr>
    </w:lvl>
    <w:lvl w:ilvl="6" w:tplc="FE6651D0">
      <w:numFmt w:val="bullet"/>
      <w:lvlText w:val="•"/>
      <w:lvlJc w:val="left"/>
      <w:pPr>
        <w:ind w:left="6759" w:hanging="356"/>
      </w:pPr>
      <w:rPr>
        <w:rFonts w:hint="default"/>
        <w:lang w:val="en-US" w:eastAsia="en-US" w:bidi="ar-SA"/>
      </w:rPr>
    </w:lvl>
    <w:lvl w:ilvl="7" w:tplc="FC32B4CE">
      <w:numFmt w:val="bullet"/>
      <w:lvlText w:val="•"/>
      <w:lvlJc w:val="left"/>
      <w:pPr>
        <w:ind w:left="7746" w:hanging="356"/>
      </w:pPr>
      <w:rPr>
        <w:rFonts w:hint="default"/>
        <w:lang w:val="en-US" w:eastAsia="en-US" w:bidi="ar-SA"/>
      </w:rPr>
    </w:lvl>
    <w:lvl w:ilvl="8" w:tplc="D06E8314">
      <w:numFmt w:val="bullet"/>
      <w:lvlText w:val="•"/>
      <w:lvlJc w:val="left"/>
      <w:pPr>
        <w:ind w:left="8733" w:hanging="356"/>
      </w:pPr>
      <w:rPr>
        <w:rFonts w:hint="default"/>
        <w:lang w:val="en-US" w:eastAsia="en-US" w:bidi="ar-SA"/>
      </w:rPr>
    </w:lvl>
  </w:abstractNum>
  <w:num w:numId="16">
    <w:abstractNumId w:val="15"/>
  </w:num>
  <w:num w:numId="1" w16cid:durableId="1682659605">
    <w:abstractNumId w:val="1"/>
  </w:num>
  <w:num w:numId="2" w16cid:durableId="1129788775">
    <w:abstractNumId w:val="6"/>
  </w:num>
  <w:num w:numId="3" w16cid:durableId="578321982">
    <w:abstractNumId w:val="14"/>
  </w:num>
  <w:num w:numId="4" w16cid:durableId="1620600187">
    <w:abstractNumId w:val="5"/>
  </w:num>
  <w:num w:numId="5" w16cid:durableId="356082196">
    <w:abstractNumId w:val="9"/>
  </w:num>
  <w:num w:numId="6" w16cid:durableId="1437098877">
    <w:abstractNumId w:val="7"/>
  </w:num>
  <w:num w:numId="7" w16cid:durableId="653873443">
    <w:abstractNumId w:val="12"/>
  </w:num>
  <w:num w:numId="8" w16cid:durableId="28267644">
    <w:abstractNumId w:val="10"/>
  </w:num>
  <w:num w:numId="9" w16cid:durableId="1128816295">
    <w:abstractNumId w:val="13"/>
  </w:num>
  <w:num w:numId="10" w16cid:durableId="2106731085">
    <w:abstractNumId w:val="0"/>
  </w:num>
  <w:num w:numId="11" w16cid:durableId="573245663">
    <w:abstractNumId w:val="2"/>
  </w:num>
  <w:num w:numId="12" w16cid:durableId="162820864">
    <w:abstractNumId w:val="3"/>
  </w:num>
  <w:num w:numId="13" w16cid:durableId="1681195449">
    <w:abstractNumId w:val="8"/>
  </w:num>
  <w:num w:numId="14" w16cid:durableId="610473333">
    <w:abstractNumId w:val="11"/>
  </w:num>
  <w:num w:numId="15" w16cid:durableId="12293472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A0A"/>
    <w:rsid w:val="000011BD"/>
    <w:rsid w:val="0001341A"/>
    <w:rsid w:val="00022DD0"/>
    <w:rsid w:val="000A2E4A"/>
    <w:rsid w:val="000A7C78"/>
    <w:rsid w:val="000D6D26"/>
    <w:rsid w:val="000F34E8"/>
    <w:rsid w:val="0012125B"/>
    <w:rsid w:val="001313C7"/>
    <w:rsid w:val="001422E6"/>
    <w:rsid w:val="00152414"/>
    <w:rsid w:val="001529B9"/>
    <w:rsid w:val="001606E0"/>
    <w:rsid w:val="00185BF8"/>
    <w:rsid w:val="00191E14"/>
    <w:rsid w:val="001A430A"/>
    <w:rsid w:val="001D2820"/>
    <w:rsid w:val="001E20F3"/>
    <w:rsid w:val="001E4E1D"/>
    <w:rsid w:val="001F4871"/>
    <w:rsid w:val="001F545C"/>
    <w:rsid w:val="00216509"/>
    <w:rsid w:val="0023365B"/>
    <w:rsid w:val="002347B9"/>
    <w:rsid w:val="00243940"/>
    <w:rsid w:val="0024422A"/>
    <w:rsid w:val="00265C15"/>
    <w:rsid w:val="002703BC"/>
    <w:rsid w:val="00284898"/>
    <w:rsid w:val="00292071"/>
    <w:rsid w:val="002A104C"/>
    <w:rsid w:val="002A4C0B"/>
    <w:rsid w:val="002A4C7A"/>
    <w:rsid w:val="002A52FD"/>
    <w:rsid w:val="002A77C6"/>
    <w:rsid w:val="002C19E8"/>
    <w:rsid w:val="002E1FD2"/>
    <w:rsid w:val="00316B56"/>
    <w:rsid w:val="00332130"/>
    <w:rsid w:val="00332C51"/>
    <w:rsid w:val="00341205"/>
    <w:rsid w:val="0034623D"/>
    <w:rsid w:val="0035106D"/>
    <w:rsid w:val="0036522E"/>
    <w:rsid w:val="00371FF0"/>
    <w:rsid w:val="00393CCF"/>
    <w:rsid w:val="004075E7"/>
    <w:rsid w:val="00420BF8"/>
    <w:rsid w:val="00432DDF"/>
    <w:rsid w:val="00457587"/>
    <w:rsid w:val="0046298C"/>
    <w:rsid w:val="00463B6E"/>
    <w:rsid w:val="004A025B"/>
    <w:rsid w:val="004E0255"/>
    <w:rsid w:val="004F7567"/>
    <w:rsid w:val="00523DC8"/>
    <w:rsid w:val="005517CE"/>
    <w:rsid w:val="005669A9"/>
    <w:rsid w:val="00595CC1"/>
    <w:rsid w:val="00596CE5"/>
    <w:rsid w:val="005E4F6A"/>
    <w:rsid w:val="00616BF7"/>
    <w:rsid w:val="006309D2"/>
    <w:rsid w:val="006B7CC1"/>
    <w:rsid w:val="006D3B93"/>
    <w:rsid w:val="006E3A0A"/>
    <w:rsid w:val="006E6F77"/>
    <w:rsid w:val="006F3260"/>
    <w:rsid w:val="00706103"/>
    <w:rsid w:val="00721BDA"/>
    <w:rsid w:val="00777432"/>
    <w:rsid w:val="00780B75"/>
    <w:rsid w:val="00785393"/>
    <w:rsid w:val="00792503"/>
    <w:rsid w:val="007A46D2"/>
    <w:rsid w:val="007B0FEE"/>
    <w:rsid w:val="007B170F"/>
    <w:rsid w:val="007C18F6"/>
    <w:rsid w:val="007D383D"/>
    <w:rsid w:val="007F59E7"/>
    <w:rsid w:val="00807B90"/>
    <w:rsid w:val="00833493"/>
    <w:rsid w:val="00861D68"/>
    <w:rsid w:val="00876DD5"/>
    <w:rsid w:val="008832F8"/>
    <w:rsid w:val="00883446"/>
    <w:rsid w:val="0088463A"/>
    <w:rsid w:val="008A1A09"/>
    <w:rsid w:val="008B1AB1"/>
    <w:rsid w:val="008B35B6"/>
    <w:rsid w:val="008C7C75"/>
    <w:rsid w:val="008D717C"/>
    <w:rsid w:val="008E659D"/>
    <w:rsid w:val="00935306"/>
    <w:rsid w:val="00941504"/>
    <w:rsid w:val="00963D0E"/>
    <w:rsid w:val="00981326"/>
    <w:rsid w:val="009E61A0"/>
    <w:rsid w:val="009E7C01"/>
    <w:rsid w:val="009F4B58"/>
    <w:rsid w:val="00A30DD0"/>
    <w:rsid w:val="00A36D08"/>
    <w:rsid w:val="00A537BE"/>
    <w:rsid w:val="00A71AC9"/>
    <w:rsid w:val="00A7204D"/>
    <w:rsid w:val="00A91FF5"/>
    <w:rsid w:val="00AA0D0A"/>
    <w:rsid w:val="00AB2921"/>
    <w:rsid w:val="00B03BAA"/>
    <w:rsid w:val="00B214AB"/>
    <w:rsid w:val="00B3420F"/>
    <w:rsid w:val="00BA0C66"/>
    <w:rsid w:val="00BA4779"/>
    <w:rsid w:val="00BB27CE"/>
    <w:rsid w:val="00BC3CCA"/>
    <w:rsid w:val="00BC46D6"/>
    <w:rsid w:val="00BE7A0A"/>
    <w:rsid w:val="00C0684A"/>
    <w:rsid w:val="00C3256A"/>
    <w:rsid w:val="00C33494"/>
    <w:rsid w:val="00C3392A"/>
    <w:rsid w:val="00C75A34"/>
    <w:rsid w:val="00CA1290"/>
    <w:rsid w:val="00CA37F5"/>
    <w:rsid w:val="00CA3FE5"/>
    <w:rsid w:val="00CB4893"/>
    <w:rsid w:val="00CB5EA7"/>
    <w:rsid w:val="00CB7A1E"/>
    <w:rsid w:val="00CE3322"/>
    <w:rsid w:val="00CF2F4F"/>
    <w:rsid w:val="00CF5287"/>
    <w:rsid w:val="00CF6BDD"/>
    <w:rsid w:val="00D10D88"/>
    <w:rsid w:val="00D2379B"/>
    <w:rsid w:val="00D45319"/>
    <w:rsid w:val="00D57785"/>
    <w:rsid w:val="00D82544"/>
    <w:rsid w:val="00D85487"/>
    <w:rsid w:val="00DC3220"/>
    <w:rsid w:val="00DC4DC4"/>
    <w:rsid w:val="00DD15D6"/>
    <w:rsid w:val="00E023C5"/>
    <w:rsid w:val="00E23117"/>
    <w:rsid w:val="00E3065A"/>
    <w:rsid w:val="00E404AB"/>
    <w:rsid w:val="00E57F57"/>
    <w:rsid w:val="00E629EC"/>
    <w:rsid w:val="00E66CEA"/>
    <w:rsid w:val="00EB7DB0"/>
    <w:rsid w:val="00ED7F2E"/>
    <w:rsid w:val="00EE444D"/>
    <w:rsid w:val="00EF7363"/>
    <w:rsid w:val="00F14068"/>
    <w:rsid w:val="00F2736B"/>
    <w:rsid w:val="00F73830"/>
    <w:rsid w:val="00F86D1C"/>
    <w:rsid w:val="00F927EE"/>
    <w:rsid w:val="00FE3A5E"/>
    <w:rsid w:val="00FE5B59"/>
    <w:rsid w:val="012C2E91"/>
    <w:rsid w:val="1CFFBCB0"/>
    <w:rsid w:val="33E4D249"/>
    <w:rsid w:val="3C442F32"/>
    <w:rsid w:val="4E774DAF"/>
    <w:rsid w:val="7BFCA58A"/>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715E1"/>
  <w15:docId w15:val="{41FBCBD3-2F95-449E-8B9A-369BA3B1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spacing w:before="1"/>
      <w:ind w:left="478" w:hanging="720"/>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1"/>
    </w:pPr>
  </w:style>
  <w:style w:type="paragraph" w:styleId="TableParagraph" w:customStyle="1">
    <w:name w:val="Table Paragraph"/>
    <w:basedOn w:val="Normal"/>
    <w:uiPriority w:val="1"/>
    <w:qFormat/>
    <w:pPr>
      <w:spacing w:line="268" w:lineRule="exact"/>
      <w:ind w:left="107"/>
    </w:pPr>
  </w:style>
  <w:style w:type="character" w:styleId="Hyperlink">
    <w:name w:val="Hyperlink"/>
    <w:basedOn w:val="DefaultParagraphFont"/>
    <w:uiPriority w:val="99"/>
    <w:unhideWhenUsed/>
    <w:rsid w:val="00FE3A5E"/>
    <w:rPr>
      <w:color w:val="0000FF" w:themeColor="hyperlink"/>
      <w:u w:val="single"/>
    </w:rPr>
  </w:style>
  <w:style w:type="character" w:styleId="UnresolvedMention">
    <w:name w:val="Unresolved Mention"/>
    <w:basedOn w:val="DefaultParagraphFont"/>
    <w:uiPriority w:val="99"/>
    <w:semiHidden/>
    <w:unhideWhenUsed/>
    <w:rsid w:val="00FE3A5E"/>
    <w:rPr>
      <w:color w:val="605E5C"/>
      <w:shd w:val="clear" w:color="auto" w:fill="E1DFDD"/>
    </w:rPr>
  </w:style>
  <w:style w:type="paragraph" w:styleId="Header">
    <w:name w:val="header"/>
    <w:basedOn w:val="Normal"/>
    <w:link w:val="HeaderChar"/>
    <w:uiPriority w:val="99"/>
    <w:unhideWhenUsed/>
    <w:rsid w:val="00CA3FE5"/>
    <w:pPr>
      <w:tabs>
        <w:tab w:val="center" w:pos="4513"/>
        <w:tab w:val="right" w:pos="9026"/>
      </w:tabs>
    </w:pPr>
  </w:style>
  <w:style w:type="character" w:styleId="HeaderChar" w:customStyle="1">
    <w:name w:val="Header Char"/>
    <w:basedOn w:val="DefaultParagraphFont"/>
    <w:link w:val="Header"/>
    <w:uiPriority w:val="99"/>
    <w:rsid w:val="00CA3FE5"/>
    <w:rPr>
      <w:rFonts w:ascii="Calibri" w:hAnsi="Calibri" w:eastAsia="Calibri" w:cs="Calibri"/>
    </w:rPr>
  </w:style>
  <w:style w:type="paragraph" w:styleId="Footer">
    <w:name w:val="footer"/>
    <w:basedOn w:val="Normal"/>
    <w:link w:val="FooterChar"/>
    <w:uiPriority w:val="99"/>
    <w:unhideWhenUsed/>
    <w:rsid w:val="00CA3FE5"/>
    <w:pPr>
      <w:tabs>
        <w:tab w:val="center" w:pos="4513"/>
        <w:tab w:val="right" w:pos="9026"/>
      </w:tabs>
    </w:pPr>
  </w:style>
  <w:style w:type="character" w:styleId="FooterChar" w:customStyle="1">
    <w:name w:val="Footer Char"/>
    <w:basedOn w:val="DefaultParagraphFont"/>
    <w:link w:val="Footer"/>
    <w:uiPriority w:val="99"/>
    <w:rsid w:val="00CA3FE5"/>
    <w:rPr>
      <w:rFonts w:ascii="Calibri" w:hAnsi="Calibri" w:eastAsia="Calibri" w:cs="Calibri"/>
    </w:rPr>
  </w:style>
  <w:style w:type="character" w:styleId="FollowedHyperlink">
    <w:name w:val="FollowedHyperlink"/>
    <w:basedOn w:val="DefaultParagraphFont"/>
    <w:uiPriority w:val="99"/>
    <w:semiHidden/>
    <w:unhideWhenUsed/>
    <w:rsid w:val="003510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89759">
      <w:bodyDiv w:val="1"/>
      <w:marLeft w:val="0"/>
      <w:marRight w:val="0"/>
      <w:marTop w:val="0"/>
      <w:marBottom w:val="0"/>
      <w:divBdr>
        <w:top w:val="none" w:sz="0" w:space="0" w:color="auto"/>
        <w:left w:val="none" w:sz="0" w:space="0" w:color="auto"/>
        <w:bottom w:val="none" w:sz="0" w:space="0" w:color="auto"/>
        <w:right w:val="none" w:sz="0" w:space="0" w:color="auto"/>
      </w:divBdr>
    </w:div>
    <w:div w:id="172644935">
      <w:bodyDiv w:val="1"/>
      <w:marLeft w:val="0"/>
      <w:marRight w:val="0"/>
      <w:marTop w:val="0"/>
      <w:marBottom w:val="0"/>
      <w:divBdr>
        <w:top w:val="none" w:sz="0" w:space="0" w:color="auto"/>
        <w:left w:val="none" w:sz="0" w:space="0" w:color="auto"/>
        <w:bottom w:val="none" w:sz="0" w:space="0" w:color="auto"/>
        <w:right w:val="none" w:sz="0" w:space="0" w:color="auto"/>
      </w:divBdr>
    </w:div>
    <w:div w:id="224029164">
      <w:bodyDiv w:val="1"/>
      <w:marLeft w:val="0"/>
      <w:marRight w:val="0"/>
      <w:marTop w:val="0"/>
      <w:marBottom w:val="0"/>
      <w:divBdr>
        <w:top w:val="none" w:sz="0" w:space="0" w:color="auto"/>
        <w:left w:val="none" w:sz="0" w:space="0" w:color="auto"/>
        <w:bottom w:val="none" w:sz="0" w:space="0" w:color="auto"/>
        <w:right w:val="none" w:sz="0" w:space="0" w:color="auto"/>
      </w:divBdr>
    </w:div>
    <w:div w:id="743603474">
      <w:bodyDiv w:val="1"/>
      <w:marLeft w:val="0"/>
      <w:marRight w:val="0"/>
      <w:marTop w:val="0"/>
      <w:marBottom w:val="0"/>
      <w:divBdr>
        <w:top w:val="none" w:sz="0" w:space="0" w:color="auto"/>
        <w:left w:val="none" w:sz="0" w:space="0" w:color="auto"/>
        <w:bottom w:val="none" w:sz="0" w:space="0" w:color="auto"/>
        <w:right w:val="none" w:sz="0" w:space="0" w:color="auto"/>
      </w:divBdr>
    </w:div>
    <w:div w:id="960575632">
      <w:bodyDiv w:val="1"/>
      <w:marLeft w:val="0"/>
      <w:marRight w:val="0"/>
      <w:marTop w:val="0"/>
      <w:marBottom w:val="0"/>
      <w:divBdr>
        <w:top w:val="none" w:sz="0" w:space="0" w:color="auto"/>
        <w:left w:val="none" w:sz="0" w:space="0" w:color="auto"/>
        <w:bottom w:val="none" w:sz="0" w:space="0" w:color="auto"/>
        <w:right w:val="none" w:sz="0" w:space="0" w:color="auto"/>
      </w:divBdr>
    </w:div>
    <w:div w:id="1108157286">
      <w:bodyDiv w:val="1"/>
      <w:marLeft w:val="0"/>
      <w:marRight w:val="0"/>
      <w:marTop w:val="0"/>
      <w:marBottom w:val="0"/>
      <w:divBdr>
        <w:top w:val="none" w:sz="0" w:space="0" w:color="auto"/>
        <w:left w:val="none" w:sz="0" w:space="0" w:color="auto"/>
        <w:bottom w:val="none" w:sz="0" w:space="0" w:color="auto"/>
        <w:right w:val="none" w:sz="0" w:space="0" w:color="auto"/>
      </w:divBdr>
    </w:div>
    <w:div w:id="1125080115">
      <w:bodyDiv w:val="1"/>
      <w:marLeft w:val="0"/>
      <w:marRight w:val="0"/>
      <w:marTop w:val="0"/>
      <w:marBottom w:val="0"/>
      <w:divBdr>
        <w:top w:val="none" w:sz="0" w:space="0" w:color="auto"/>
        <w:left w:val="none" w:sz="0" w:space="0" w:color="auto"/>
        <w:bottom w:val="none" w:sz="0" w:space="0" w:color="auto"/>
        <w:right w:val="none" w:sz="0" w:space="0" w:color="auto"/>
      </w:divBdr>
    </w:div>
    <w:div w:id="1363897887">
      <w:bodyDiv w:val="1"/>
      <w:marLeft w:val="0"/>
      <w:marRight w:val="0"/>
      <w:marTop w:val="0"/>
      <w:marBottom w:val="0"/>
      <w:divBdr>
        <w:top w:val="none" w:sz="0" w:space="0" w:color="auto"/>
        <w:left w:val="none" w:sz="0" w:space="0" w:color="auto"/>
        <w:bottom w:val="none" w:sz="0" w:space="0" w:color="auto"/>
        <w:right w:val="none" w:sz="0" w:space="0" w:color="auto"/>
      </w:divBdr>
    </w:div>
    <w:div w:id="1581677531">
      <w:bodyDiv w:val="1"/>
      <w:marLeft w:val="0"/>
      <w:marRight w:val="0"/>
      <w:marTop w:val="0"/>
      <w:marBottom w:val="0"/>
      <w:divBdr>
        <w:top w:val="none" w:sz="0" w:space="0" w:color="auto"/>
        <w:left w:val="none" w:sz="0" w:space="0" w:color="auto"/>
        <w:bottom w:val="none" w:sz="0" w:space="0" w:color="auto"/>
        <w:right w:val="none" w:sz="0" w:space="0" w:color="auto"/>
      </w:divBdr>
    </w:div>
    <w:div w:id="1781872542">
      <w:bodyDiv w:val="1"/>
      <w:marLeft w:val="0"/>
      <w:marRight w:val="0"/>
      <w:marTop w:val="0"/>
      <w:marBottom w:val="0"/>
      <w:divBdr>
        <w:top w:val="none" w:sz="0" w:space="0" w:color="auto"/>
        <w:left w:val="none" w:sz="0" w:space="0" w:color="auto"/>
        <w:bottom w:val="none" w:sz="0" w:space="0" w:color="auto"/>
        <w:right w:val="none" w:sz="0" w:space="0" w:color="auto"/>
      </w:divBdr>
    </w:div>
    <w:div w:id="2059666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universityofgalway.ie/media/humanresources/policiesproceduresandforms/policiesprocedures/QA140--Retired-Staff-Policy.pdf" TargetMode="External" Id="rId11" /><Relationship Type="http://schemas.openxmlformats.org/officeDocument/2006/relationships/styles" Target="styles.xml" Id="rId5"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library.universityofgalway.ie/about/accessingthelibrary/membershipform/" TargetMode="External" Id="rId14" /><Relationship Type="http://schemas.openxmlformats.org/officeDocument/2006/relationships/hyperlink" Target="https://www.universityofgalway.ie/media/registrationoffice/files/QA287-Leave-of-Absence-approved-AC-Oct2022.pdf" TargetMode="External" Id="R1b7752bfb60944d2" /><Relationship Type="http://schemas.openxmlformats.org/officeDocument/2006/relationships/hyperlink" Target="https://library.universityofgalway.ie/about/accessingthelibrary/membershipform/" TargetMode="External" Id="R8ba9288345784390" /><Relationship Type="http://schemas.openxmlformats.org/officeDocument/2006/relationships/hyperlink" Target="https://library.universityofgalway.ie/about/accessingthelibrary/membershipform/" TargetMode="External" Id="R4f211b2e67ed4c2c" /><Relationship Type="http://schemas.openxmlformats.org/officeDocument/2006/relationships/hyperlink" Target="https://library.universityofgalway.ie/about/accessingthelibrary/membershipform/" TargetMode="External" Id="R170564bed24b44f5" /><Relationship Type="http://schemas.openxmlformats.org/officeDocument/2006/relationships/hyperlink" Target="https://library.universityofgalway.ie/about/accessingthelibrary/membershipform/" TargetMode="External" Id="R60a8a6b2cf9e419e"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87731247D99A4F8583B08D457271A2" ma:contentTypeVersion="4" ma:contentTypeDescription="Create a new document." ma:contentTypeScope="" ma:versionID="ddaf66cf7484c761d297e43993710b4b">
  <xsd:schema xmlns:xsd="http://www.w3.org/2001/XMLSchema" xmlns:xs="http://www.w3.org/2001/XMLSchema" xmlns:p="http://schemas.microsoft.com/office/2006/metadata/properties" xmlns:ns2="cc796dd2-0845-4d40-8dbd-c58495e6f832" targetNamespace="http://schemas.microsoft.com/office/2006/metadata/properties" ma:root="true" ma:fieldsID="7f6871e3761be890b2d61c4965457b96" ns2:_="">
    <xsd:import namespace="cc796dd2-0845-4d40-8dbd-c58495e6f8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96dd2-0845-4d40-8dbd-c58495e6f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46D26-1482-4FB2-9FEB-1AE4446C5316}">
  <ds:schemaRefs>
    <ds:schemaRef ds:uri="http://schemas.microsoft.com/sharepoint/v3/contenttype/forms"/>
  </ds:schemaRefs>
</ds:datastoreItem>
</file>

<file path=customXml/itemProps2.xml><?xml version="1.0" encoding="utf-8"?>
<ds:datastoreItem xmlns:ds="http://schemas.openxmlformats.org/officeDocument/2006/customXml" ds:itemID="{6D83C736-282F-42EE-BC40-BB0A87CB30E5}">
  <ds:schemaRefs>
    <ds:schemaRef ds:uri="http://schemas.microsoft.com/office/2006/metadata/properties"/>
    <ds:schemaRef ds:uri="http://schemas.microsoft.com/office/infopath/2007/PartnerControls"/>
    <ds:schemaRef ds:uri="67408442-922d-407b-af80-af1fdbd340d9"/>
    <ds:schemaRef ds:uri="df859694-fab3-4b3c-9d1e-92fdc811e4bf"/>
  </ds:schemaRefs>
</ds:datastoreItem>
</file>

<file path=customXml/itemProps3.xml><?xml version="1.0" encoding="utf-8"?>
<ds:datastoreItem xmlns:ds="http://schemas.openxmlformats.org/officeDocument/2006/customXml" ds:itemID="{13B61AE0-0B83-46B4-BF27-AAB900E373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Frances Smyth</dc:creator>
  <lastModifiedBy>Su Education, Tom Forde</lastModifiedBy>
  <revision>7</revision>
  <dcterms:created xsi:type="dcterms:W3CDTF">2025-03-12T11:11:00.0000000Z</dcterms:created>
  <dcterms:modified xsi:type="dcterms:W3CDTF">2025-03-19T12:38:08.8967824Z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Microsoft® Word 2016</vt:lpwstr>
  </property>
  <property fmtid="{D5CDD505-2E9C-101B-9397-08002B2CF9AE}" pid="4" name="LastSaved">
    <vt:filetime>2025-03-06T00:00:00Z</vt:filetime>
  </property>
  <property fmtid="{D5CDD505-2E9C-101B-9397-08002B2CF9AE}" pid="5" name="Producer">
    <vt:lpwstr>Microsoft® Word 2016</vt:lpwstr>
  </property>
  <property fmtid="{D5CDD505-2E9C-101B-9397-08002B2CF9AE}" pid="6" name="ContentTypeId">
    <vt:lpwstr>0x010100FF87731247D99A4F8583B08D457271A2</vt:lpwstr>
  </property>
  <property fmtid="{D5CDD505-2E9C-101B-9397-08002B2CF9AE}" pid="7" name="MediaServiceImageTags">
    <vt:lpwstr/>
  </property>
</Properties>
</file>